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D33" w:rsidRDefault="004F597D" w:rsidP="00845F75">
      <w:pPr>
        <w:pStyle w:val="identifica"/>
        <w:shd w:val="clear" w:color="auto" w:fill="FFFFFF"/>
        <w:spacing w:before="0" w:beforeAutospacing="0" w:after="0" w:afterAutospacing="0"/>
        <w:jc w:val="center"/>
        <w:rPr>
          <w:rFonts w:ascii="Book Antiqua" w:hAnsi="Book Antiqua" w:cs="Arial"/>
          <w:b/>
          <w:bCs/>
          <w:caps/>
          <w:color w:val="162937"/>
          <w:sz w:val="29"/>
          <w:szCs w:val="29"/>
        </w:rPr>
      </w:pPr>
      <w:r>
        <w:rPr>
          <w:rFonts w:ascii="Book Antiqua" w:hAnsi="Book Antiqua" w:cs="Arial"/>
          <w:b/>
          <w:bCs/>
          <w:caps/>
          <w:color w:val="162937"/>
          <w:sz w:val="29"/>
          <w:szCs w:val="29"/>
        </w:rPr>
        <w:t>NOTA DE ESCLARECIMENTO</w:t>
      </w:r>
    </w:p>
    <w:p w:rsidR="00845F75" w:rsidRPr="008262E2" w:rsidRDefault="00845F75" w:rsidP="00845F75">
      <w:pPr>
        <w:pStyle w:val="identifica"/>
        <w:shd w:val="clear" w:color="auto" w:fill="FFFFFF"/>
        <w:spacing w:before="0" w:beforeAutospacing="0" w:after="0" w:afterAutospacing="0"/>
        <w:jc w:val="center"/>
        <w:rPr>
          <w:rFonts w:ascii="Book Antiqua" w:hAnsi="Book Antiqua" w:cs="Arial"/>
          <w:b/>
          <w:bCs/>
          <w:caps/>
          <w:color w:val="162937"/>
          <w:sz w:val="29"/>
          <w:szCs w:val="29"/>
        </w:rPr>
      </w:pPr>
    </w:p>
    <w:p w:rsidR="009A6D33" w:rsidRPr="008262E2" w:rsidRDefault="00A442C8" w:rsidP="00845F75">
      <w:pPr>
        <w:pStyle w:val="SemEspaamento"/>
        <w:rPr>
          <w:rFonts w:ascii="Book Antiqua" w:hAnsi="Book Antiqua" w:cs="Arial"/>
          <w:b/>
          <w:bCs/>
          <w:sz w:val="24"/>
          <w:szCs w:val="24"/>
        </w:rPr>
      </w:pPr>
      <w:r>
        <w:rPr>
          <w:rFonts w:ascii="Book Antiqua" w:hAnsi="Book Antiqua" w:cs="Arial"/>
          <w:b/>
          <w:color w:val="162937"/>
        </w:rPr>
        <w:t>PROCESSO Nº 0095</w:t>
      </w:r>
      <w:r w:rsidR="009A6D33" w:rsidRPr="008262E2">
        <w:rPr>
          <w:rFonts w:ascii="Book Antiqua" w:hAnsi="Book Antiqua" w:cs="Arial"/>
          <w:b/>
          <w:color w:val="162937"/>
        </w:rPr>
        <w:t>/2021</w:t>
      </w:r>
      <w:r w:rsidR="009A6D33" w:rsidRPr="008262E2">
        <w:rPr>
          <w:rFonts w:ascii="Book Antiqua" w:hAnsi="Book Antiqua" w:cs="Arial"/>
          <w:color w:val="162937"/>
        </w:rPr>
        <w:t xml:space="preserve"> – </w:t>
      </w:r>
      <w:r w:rsidR="009A6D33" w:rsidRPr="008262E2">
        <w:rPr>
          <w:rFonts w:ascii="Book Antiqua" w:hAnsi="Book Antiqua" w:cs="Arial"/>
          <w:b/>
          <w:bCs/>
          <w:sz w:val="24"/>
          <w:szCs w:val="24"/>
        </w:rPr>
        <w:t>PREGÃO PRESENCIAL</w:t>
      </w:r>
      <w:r>
        <w:rPr>
          <w:rFonts w:ascii="Book Antiqua" w:hAnsi="Book Antiqua" w:cs="Arial"/>
          <w:b/>
          <w:bCs/>
          <w:sz w:val="24"/>
          <w:szCs w:val="24"/>
        </w:rPr>
        <w:t xml:space="preserve"> PARA REGISTRO DE PREÇOS N° 0053</w:t>
      </w:r>
      <w:r w:rsidR="009A6D33" w:rsidRPr="008262E2">
        <w:rPr>
          <w:rFonts w:ascii="Book Antiqua" w:hAnsi="Book Antiqua" w:cs="Arial"/>
          <w:b/>
          <w:bCs/>
          <w:sz w:val="24"/>
          <w:szCs w:val="24"/>
        </w:rPr>
        <w:t>/2021</w:t>
      </w:r>
    </w:p>
    <w:p w:rsidR="009A6D33" w:rsidRPr="008262E2" w:rsidRDefault="009A6D33" w:rsidP="009A6D33">
      <w:pPr>
        <w:pStyle w:val="dou-paragraph"/>
        <w:shd w:val="clear" w:color="auto" w:fill="FFFFFF"/>
        <w:spacing w:before="0" w:beforeAutospacing="0" w:after="150" w:afterAutospacing="0"/>
        <w:ind w:firstLine="1200"/>
        <w:jc w:val="both"/>
        <w:rPr>
          <w:rFonts w:ascii="Book Antiqua" w:hAnsi="Book Antiqua" w:cs="Arial"/>
          <w:color w:val="162937"/>
        </w:rPr>
      </w:pPr>
    </w:p>
    <w:p w:rsidR="009A6D33" w:rsidRPr="008262E2" w:rsidRDefault="009A6D33" w:rsidP="005A3D7F">
      <w:pPr>
        <w:pStyle w:val="dou-paragraph"/>
        <w:shd w:val="clear" w:color="auto" w:fill="FFFFFF"/>
        <w:spacing w:before="0" w:beforeAutospacing="0" w:after="150" w:afterAutospacing="0"/>
        <w:ind w:firstLine="1200"/>
        <w:jc w:val="both"/>
        <w:rPr>
          <w:rFonts w:ascii="Book Antiqua" w:hAnsi="Book Antiqua" w:cs="Arial"/>
          <w:color w:val="162937"/>
        </w:rPr>
      </w:pPr>
      <w:r w:rsidRPr="008262E2">
        <w:rPr>
          <w:rFonts w:ascii="Book Antiqua" w:hAnsi="Book Antiqua" w:cs="Arial"/>
          <w:color w:val="162937"/>
        </w:rPr>
        <w:t xml:space="preserve">DATA </w:t>
      </w:r>
      <w:r w:rsidR="00A442C8">
        <w:rPr>
          <w:rFonts w:ascii="Book Antiqua" w:hAnsi="Book Antiqua" w:cs="Arial"/>
          <w:color w:val="162937"/>
        </w:rPr>
        <w:t xml:space="preserve">DE ABERTURA: </w:t>
      </w:r>
      <w:r w:rsidR="00E32208">
        <w:rPr>
          <w:rFonts w:ascii="Book Antiqua" w:hAnsi="Book Antiqua" w:cs="Arial"/>
          <w:color w:val="162937"/>
        </w:rPr>
        <w:t>26</w:t>
      </w:r>
      <w:r w:rsidR="00D93BC6">
        <w:rPr>
          <w:rFonts w:ascii="Book Antiqua" w:hAnsi="Book Antiqua" w:cs="Arial"/>
          <w:color w:val="162937"/>
        </w:rPr>
        <w:t>/08/2021 - ÀS: 14</w:t>
      </w:r>
      <w:r w:rsidR="00E80DB7">
        <w:rPr>
          <w:rFonts w:ascii="Book Antiqua" w:hAnsi="Book Antiqua" w:cs="Arial"/>
          <w:color w:val="162937"/>
        </w:rPr>
        <w:t>h0</w:t>
      </w:r>
      <w:r w:rsidRPr="008262E2">
        <w:rPr>
          <w:rFonts w:ascii="Book Antiqua" w:hAnsi="Book Antiqua" w:cs="Arial"/>
          <w:color w:val="162937"/>
        </w:rPr>
        <w:t>0min.</w:t>
      </w:r>
    </w:p>
    <w:p w:rsidR="004F597D" w:rsidRDefault="009A6D33" w:rsidP="004F597D">
      <w:pPr>
        <w:pStyle w:val="SemEspaamento"/>
        <w:tabs>
          <w:tab w:val="num" w:pos="0"/>
        </w:tabs>
        <w:jc w:val="both"/>
        <w:rPr>
          <w:rFonts w:ascii="Book Antiqua" w:hAnsi="Book Antiqua"/>
          <w:b/>
          <w:sz w:val="24"/>
          <w:szCs w:val="24"/>
        </w:rPr>
      </w:pPr>
      <w:r w:rsidRPr="004F597D">
        <w:rPr>
          <w:rFonts w:ascii="Book Antiqua" w:hAnsi="Book Antiqua" w:cs="Arial"/>
          <w:b/>
          <w:color w:val="162937"/>
        </w:rPr>
        <w:t>OBJETO:</w:t>
      </w:r>
      <w:r w:rsidRPr="008262E2">
        <w:rPr>
          <w:rFonts w:ascii="Book Antiqua" w:hAnsi="Book Antiqua" w:cs="Arial"/>
          <w:color w:val="162937"/>
        </w:rPr>
        <w:t xml:space="preserve"> </w:t>
      </w:r>
      <w:r w:rsidR="00A442C8" w:rsidRPr="00A442C8">
        <w:rPr>
          <w:rFonts w:ascii="Book Antiqua" w:hAnsi="Book Antiqua"/>
          <w:b/>
        </w:rPr>
        <w:t>Registro de Preços para a aquisição de materiais de construção e ferragens destinados a manutenção de diversos Setores e Órgãos da Prefeitura Municipal de Xaxim</w:t>
      </w:r>
      <w:r w:rsidR="00E80DB7" w:rsidRPr="00E80DB7">
        <w:rPr>
          <w:rFonts w:ascii="Book Antiqua" w:hAnsi="Book Antiqua"/>
        </w:rPr>
        <w:t>.</w:t>
      </w:r>
      <w:r w:rsidR="00E80DB7">
        <w:rPr>
          <w:rFonts w:ascii="Book Antiqua" w:hAnsi="Book Antiqua"/>
          <w:b/>
          <w:sz w:val="24"/>
          <w:szCs w:val="24"/>
        </w:rPr>
        <w:t xml:space="preserve"> </w:t>
      </w:r>
    </w:p>
    <w:p w:rsidR="00A442C8" w:rsidRPr="00845F75" w:rsidRDefault="00A442C8" w:rsidP="004F597D">
      <w:pPr>
        <w:pStyle w:val="SemEspaamento"/>
        <w:tabs>
          <w:tab w:val="num" w:pos="0"/>
        </w:tabs>
        <w:jc w:val="both"/>
        <w:rPr>
          <w:rFonts w:ascii="Book Antiqua" w:hAnsi="Book Antiqua"/>
        </w:rPr>
      </w:pPr>
    </w:p>
    <w:p w:rsidR="00E80DB7" w:rsidRDefault="009A6D33" w:rsidP="00E50884">
      <w:pPr>
        <w:pStyle w:val="SemEspaamento"/>
        <w:tabs>
          <w:tab w:val="num" w:pos="0"/>
        </w:tabs>
        <w:jc w:val="both"/>
        <w:rPr>
          <w:rFonts w:ascii="Book Antiqua" w:hAnsi="Book Antiqua" w:cs="Arial"/>
          <w:color w:val="162937"/>
        </w:rPr>
      </w:pPr>
      <w:r w:rsidRPr="008262E2">
        <w:rPr>
          <w:rFonts w:ascii="Book Antiqua" w:hAnsi="Book Antiqua" w:cs="Arial"/>
          <w:color w:val="162937"/>
        </w:rPr>
        <w:t>A Prefeitura Municipal de Xaxim, através Comissão Central de Licitação, devidamente autorizada, torna público para conhe</w:t>
      </w:r>
      <w:r w:rsidR="004F597D">
        <w:rPr>
          <w:rFonts w:ascii="Book Antiqua" w:hAnsi="Book Antiqua" w:cs="Arial"/>
          <w:color w:val="162937"/>
        </w:rPr>
        <w:t xml:space="preserve">cimento dos interessados, </w:t>
      </w:r>
    </w:p>
    <w:p w:rsidR="00E80DB7" w:rsidRDefault="004F597D" w:rsidP="00E50884">
      <w:pPr>
        <w:pStyle w:val="SemEspaamento"/>
        <w:tabs>
          <w:tab w:val="num" w:pos="0"/>
        </w:tabs>
        <w:jc w:val="both"/>
        <w:rPr>
          <w:rFonts w:ascii="Book Antiqua" w:hAnsi="Book Antiqua" w:cs="Arial"/>
          <w:color w:val="162937"/>
        </w:rPr>
      </w:pPr>
      <w:r w:rsidRPr="00845F75">
        <w:rPr>
          <w:rFonts w:ascii="Book Antiqua" w:hAnsi="Book Antiqua" w:cs="Arial"/>
          <w:b/>
          <w:color w:val="162937"/>
        </w:rPr>
        <w:t>NOTA DE ESCLARECIMENTO</w:t>
      </w:r>
      <w:r w:rsidR="009A6D33" w:rsidRPr="00845F75">
        <w:rPr>
          <w:rFonts w:ascii="Book Antiqua" w:hAnsi="Book Antiqua" w:cs="Arial"/>
          <w:b/>
          <w:color w:val="162937"/>
        </w:rPr>
        <w:t xml:space="preserve"> </w:t>
      </w:r>
      <w:r w:rsidR="009A6D33" w:rsidRPr="008262E2">
        <w:rPr>
          <w:rFonts w:ascii="Book Antiqua" w:hAnsi="Book Antiqua" w:cs="Arial"/>
          <w:color w:val="162937"/>
        </w:rPr>
        <w:t>ao Edital Pregã</w:t>
      </w:r>
      <w:r w:rsidR="00E80DB7">
        <w:rPr>
          <w:rFonts w:ascii="Book Antiqua" w:hAnsi="Book Antiqua" w:cs="Arial"/>
          <w:color w:val="162937"/>
        </w:rPr>
        <w:t>o de Registro de Pr</w:t>
      </w:r>
      <w:r w:rsidR="00A442C8">
        <w:rPr>
          <w:rFonts w:ascii="Book Antiqua" w:hAnsi="Book Antiqua" w:cs="Arial"/>
          <w:color w:val="162937"/>
        </w:rPr>
        <w:t>eços nº. 0053</w:t>
      </w:r>
      <w:r w:rsidR="009A6D33" w:rsidRPr="008262E2">
        <w:rPr>
          <w:rFonts w:ascii="Book Antiqua" w:hAnsi="Book Antiqua" w:cs="Arial"/>
          <w:color w:val="162937"/>
        </w:rPr>
        <w:t xml:space="preserve">/2021: </w:t>
      </w:r>
    </w:p>
    <w:p w:rsidR="00D70C88" w:rsidRDefault="00D70C88" w:rsidP="00E80DB7">
      <w:pPr>
        <w:spacing w:after="0" w:line="240" w:lineRule="auto"/>
        <w:jc w:val="both"/>
        <w:rPr>
          <w:rFonts w:ascii="Book Antiqua" w:hAnsi="Book Antiqua" w:cs="Arial"/>
          <w:color w:val="162937"/>
        </w:rPr>
      </w:pPr>
    </w:p>
    <w:p w:rsidR="00E80DB7" w:rsidRDefault="00E80DB7" w:rsidP="00E80DB7">
      <w:pPr>
        <w:spacing w:after="0" w:line="240" w:lineRule="auto"/>
        <w:jc w:val="both"/>
        <w:rPr>
          <w:rFonts w:ascii="Book Antiqua" w:eastAsia="Batang" w:hAnsi="Book Antiqua"/>
          <w:color w:val="231F20"/>
        </w:rPr>
      </w:pPr>
      <w:r>
        <w:rPr>
          <w:rFonts w:ascii="Book Antiqua" w:hAnsi="Book Antiqua" w:cs="Arial"/>
          <w:color w:val="162937"/>
        </w:rPr>
        <w:t>Ficam complementadas as infor</w:t>
      </w:r>
      <w:r w:rsidR="00A442C8">
        <w:rPr>
          <w:rFonts w:ascii="Book Antiqua" w:hAnsi="Book Antiqua" w:cs="Arial"/>
          <w:color w:val="162937"/>
        </w:rPr>
        <w:t>mações do</w:t>
      </w:r>
      <w:r w:rsidR="005A72CE">
        <w:rPr>
          <w:rFonts w:ascii="Book Antiqua" w:hAnsi="Book Antiqua" w:cs="Arial"/>
          <w:color w:val="162937"/>
        </w:rPr>
        <w:t xml:space="preserve"> </w:t>
      </w:r>
      <w:r w:rsidR="00A442C8">
        <w:rPr>
          <w:rFonts w:ascii="Book Antiqua" w:hAnsi="Book Antiqua" w:cs="Arial"/>
          <w:b/>
          <w:color w:val="162937"/>
        </w:rPr>
        <w:t xml:space="preserve">ITEM 17 – LOTE 09, </w:t>
      </w:r>
      <w:r w:rsidR="00A442C8">
        <w:rPr>
          <w:rFonts w:ascii="Book Antiqua" w:hAnsi="Book Antiqua" w:cs="Arial"/>
          <w:color w:val="162937"/>
        </w:rPr>
        <w:t>elencado</w:t>
      </w:r>
      <w:r w:rsidR="00600A8F">
        <w:rPr>
          <w:rFonts w:ascii="Book Antiqua" w:hAnsi="Book Antiqua" w:cs="Arial"/>
          <w:color w:val="162937"/>
        </w:rPr>
        <w:t xml:space="preserve"> onde</w:t>
      </w:r>
      <w:r w:rsidR="00A442C8">
        <w:rPr>
          <w:rFonts w:ascii="Book Antiqua" w:hAnsi="Book Antiqua" w:cs="Arial"/>
          <w:color w:val="162937"/>
        </w:rPr>
        <w:t xml:space="preserve"> </w:t>
      </w:r>
      <w:r w:rsidR="00600A8F">
        <w:rPr>
          <w:rFonts w:ascii="Book Antiqua" w:eastAsia="Batang" w:hAnsi="Book Antiqua"/>
          <w:b/>
          <w:color w:val="231F20"/>
        </w:rPr>
        <w:t>Lê</w:t>
      </w:r>
      <w:r w:rsidRPr="00614EEE">
        <w:rPr>
          <w:rFonts w:ascii="Book Antiqua" w:eastAsia="Batang" w:hAnsi="Book Antiqua"/>
          <w:b/>
          <w:color w:val="231F20"/>
        </w:rPr>
        <w:t>-se:</w:t>
      </w:r>
      <w:r w:rsidRPr="00614EEE">
        <w:rPr>
          <w:rFonts w:ascii="Book Antiqua" w:eastAsia="Batang" w:hAnsi="Book Antiqua"/>
          <w:color w:val="231F20"/>
        </w:rPr>
        <w:t xml:space="preserve"> </w:t>
      </w:r>
    </w:p>
    <w:p w:rsidR="00E80DB7" w:rsidRDefault="00E80DB7" w:rsidP="00E80DB7">
      <w:pPr>
        <w:spacing w:after="0" w:line="240" w:lineRule="auto"/>
        <w:jc w:val="both"/>
        <w:rPr>
          <w:rFonts w:ascii="Book Antiqua" w:eastAsia="Batang" w:hAnsi="Book Antiqua"/>
          <w:color w:val="231F20"/>
        </w:rPr>
      </w:pPr>
    </w:p>
    <w:p w:rsidR="00E80DB7" w:rsidRDefault="00D93BC6" w:rsidP="00E80DB7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- </w:t>
      </w:r>
      <w:r w:rsidRPr="00600A8F">
        <w:rPr>
          <w:rFonts w:ascii="Book Antiqua" w:hAnsi="Book Antiqua"/>
          <w:sz w:val="24"/>
          <w:szCs w:val="24"/>
        </w:rPr>
        <w:t xml:space="preserve">ITEM </w:t>
      </w:r>
      <w:r w:rsidR="00A442C8" w:rsidRPr="00600A8F">
        <w:rPr>
          <w:rFonts w:ascii="Book Antiqua" w:hAnsi="Book Antiqua"/>
          <w:sz w:val="24"/>
          <w:szCs w:val="24"/>
        </w:rPr>
        <w:t>17</w:t>
      </w:r>
      <w:r w:rsidR="00E139D3" w:rsidRPr="00600A8F">
        <w:rPr>
          <w:rFonts w:ascii="Book Antiqua" w:hAnsi="Book Antiqua"/>
          <w:sz w:val="24"/>
          <w:szCs w:val="24"/>
        </w:rPr>
        <w:t xml:space="preserve"> – </w:t>
      </w:r>
      <w:r w:rsidR="00A442C8" w:rsidRPr="00600A8F">
        <w:rPr>
          <w:rFonts w:ascii="Book Antiqua" w:hAnsi="Book Antiqua"/>
          <w:sz w:val="24"/>
          <w:szCs w:val="24"/>
        </w:rPr>
        <w:t>Manta Asfáltica</w:t>
      </w:r>
      <w:r w:rsidR="00600A8F" w:rsidRPr="00600A8F">
        <w:rPr>
          <w:rFonts w:ascii="Book Antiqua" w:hAnsi="Book Antiqua"/>
          <w:sz w:val="24"/>
          <w:szCs w:val="24"/>
        </w:rPr>
        <w:t xml:space="preserve"> </w:t>
      </w:r>
      <w:r w:rsidR="00A442C8" w:rsidRPr="00600A8F">
        <w:rPr>
          <w:rFonts w:ascii="Book Antiqua" w:hAnsi="Book Antiqua"/>
          <w:sz w:val="24"/>
          <w:szCs w:val="24"/>
        </w:rPr>
        <w:t>(01-20-00078</w:t>
      </w:r>
      <w:r w:rsidR="00617B49" w:rsidRPr="00600A8F">
        <w:rPr>
          <w:rFonts w:ascii="Book Antiqua" w:hAnsi="Book Antiqua"/>
          <w:sz w:val="24"/>
          <w:szCs w:val="24"/>
        </w:rPr>
        <w:t>)</w:t>
      </w:r>
    </w:p>
    <w:p w:rsidR="00600A8F" w:rsidRDefault="00600A8F" w:rsidP="00E80DB7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600A8F" w:rsidRPr="00600A8F" w:rsidRDefault="00600A8F" w:rsidP="00E80DB7">
      <w:pPr>
        <w:spacing w:after="0" w:line="240" w:lineRule="auto"/>
        <w:jc w:val="both"/>
        <w:rPr>
          <w:rFonts w:ascii="Book Antiqua" w:hAnsi="Book Antiqua"/>
          <w:b/>
          <w:sz w:val="24"/>
          <w:szCs w:val="24"/>
        </w:rPr>
      </w:pPr>
      <w:r w:rsidRPr="00600A8F">
        <w:rPr>
          <w:rFonts w:ascii="Book Antiqua" w:hAnsi="Book Antiqua"/>
          <w:b/>
          <w:sz w:val="24"/>
          <w:szCs w:val="24"/>
        </w:rPr>
        <w:t xml:space="preserve">Leia-se: </w:t>
      </w:r>
    </w:p>
    <w:p w:rsidR="00600A8F" w:rsidRDefault="00600A8F" w:rsidP="00E80DB7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600A8F" w:rsidRPr="00600A8F" w:rsidRDefault="00600A8F" w:rsidP="00E80DB7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- </w:t>
      </w:r>
      <w:r w:rsidRPr="00600A8F">
        <w:rPr>
          <w:rFonts w:ascii="Book Antiqua" w:hAnsi="Book Antiqua"/>
          <w:sz w:val="24"/>
          <w:szCs w:val="24"/>
        </w:rPr>
        <w:t>ITEM 17 – Manta Asfáltica</w:t>
      </w:r>
      <w:r>
        <w:rPr>
          <w:rFonts w:ascii="Book Antiqua" w:hAnsi="Book Antiqua"/>
          <w:sz w:val="24"/>
          <w:szCs w:val="24"/>
        </w:rPr>
        <w:t xml:space="preserve"> – Com acabamento em alumínio</w:t>
      </w:r>
      <w:r w:rsidR="00723C66">
        <w:rPr>
          <w:rFonts w:ascii="Book Antiqua" w:hAnsi="Book Antiqua"/>
          <w:sz w:val="24"/>
          <w:szCs w:val="24"/>
        </w:rPr>
        <w:t xml:space="preserve"> poliéster, 4mm de espessura</w:t>
      </w:r>
      <w:r>
        <w:rPr>
          <w:rFonts w:ascii="Book Antiqua" w:hAnsi="Book Antiqua"/>
          <w:sz w:val="24"/>
          <w:szCs w:val="24"/>
        </w:rPr>
        <w:t xml:space="preserve"> </w:t>
      </w:r>
      <w:r w:rsidRPr="00600A8F">
        <w:rPr>
          <w:rFonts w:ascii="Book Antiqua" w:hAnsi="Book Antiqua"/>
          <w:sz w:val="24"/>
          <w:szCs w:val="24"/>
        </w:rPr>
        <w:t>(</w:t>
      </w:r>
      <w:r w:rsidRPr="00600A8F">
        <w:rPr>
          <w:rFonts w:ascii="Book Antiqua" w:hAnsi="Book Antiqua"/>
          <w:sz w:val="24"/>
          <w:szCs w:val="24"/>
        </w:rPr>
        <w:t>01-20-00078)</w:t>
      </w:r>
    </w:p>
    <w:p w:rsidR="00A442C8" w:rsidRDefault="00A442C8" w:rsidP="00A442C8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845F75" w:rsidRDefault="009A6D33" w:rsidP="00845F75">
      <w:pPr>
        <w:pStyle w:val="SemEspaamento"/>
        <w:tabs>
          <w:tab w:val="num" w:pos="0"/>
        </w:tabs>
        <w:jc w:val="both"/>
        <w:rPr>
          <w:rFonts w:ascii="Book Antiqua" w:hAnsi="Book Antiqua" w:cs="Arial"/>
          <w:color w:val="162937"/>
        </w:rPr>
      </w:pPr>
      <w:r w:rsidRPr="008262E2">
        <w:rPr>
          <w:rFonts w:ascii="Book Antiqua" w:hAnsi="Book Antiqua" w:cs="Arial"/>
          <w:color w:val="162937"/>
        </w:rPr>
        <w:t>Fica mantida</w:t>
      </w:r>
      <w:r w:rsidR="00E32208">
        <w:rPr>
          <w:rFonts w:ascii="Book Antiqua" w:hAnsi="Book Antiqua" w:cs="Arial"/>
          <w:color w:val="162937"/>
        </w:rPr>
        <w:t xml:space="preserve"> a data do certame para o dia 26</w:t>
      </w:r>
      <w:r w:rsidR="00D70C88">
        <w:rPr>
          <w:rFonts w:ascii="Book Antiqua" w:hAnsi="Book Antiqua" w:cs="Arial"/>
          <w:color w:val="162937"/>
        </w:rPr>
        <w:t>/08/2021, às 14</w:t>
      </w:r>
      <w:r w:rsidR="00E80DB7">
        <w:rPr>
          <w:rFonts w:ascii="Book Antiqua" w:hAnsi="Book Antiqua" w:cs="Arial"/>
          <w:color w:val="162937"/>
        </w:rPr>
        <w:t>h00m</w:t>
      </w:r>
      <w:r w:rsidRPr="008262E2">
        <w:rPr>
          <w:rFonts w:ascii="Book Antiqua" w:hAnsi="Book Antiqua" w:cs="Arial"/>
          <w:color w:val="162937"/>
        </w:rPr>
        <w:t>. Maiores informações e consultas com a Pregoeira no HORÁRIO ÚNIC</w:t>
      </w:r>
      <w:r w:rsidR="00E80DB7">
        <w:rPr>
          <w:rFonts w:ascii="Book Antiqua" w:hAnsi="Book Antiqua" w:cs="Arial"/>
          <w:color w:val="162937"/>
        </w:rPr>
        <w:t>O de 08:0</w:t>
      </w:r>
      <w:r w:rsidR="005A3D7F">
        <w:rPr>
          <w:rFonts w:ascii="Book Antiqua" w:hAnsi="Book Antiqua" w:cs="Arial"/>
          <w:color w:val="162937"/>
        </w:rPr>
        <w:t>0h às 11:30h. e das 13:</w:t>
      </w:r>
      <w:r w:rsidR="00E80DB7">
        <w:rPr>
          <w:rFonts w:ascii="Book Antiqua" w:hAnsi="Book Antiqua" w:cs="Arial"/>
          <w:color w:val="162937"/>
        </w:rPr>
        <w:t>3</w:t>
      </w:r>
      <w:r w:rsidRPr="008262E2">
        <w:rPr>
          <w:rFonts w:ascii="Book Antiqua" w:hAnsi="Book Antiqua" w:cs="Arial"/>
          <w:color w:val="162937"/>
        </w:rPr>
        <w:t xml:space="preserve">0h às 17:00, no e-mail: </w:t>
      </w:r>
      <w:hyperlink r:id="rId6" w:history="1">
        <w:r w:rsidR="005A3D7F" w:rsidRPr="00DF65E9">
          <w:rPr>
            <w:rStyle w:val="Hyperlink"/>
            <w:rFonts w:ascii="Book Antiqua" w:hAnsi="Book Antiqua" w:cs="Arial"/>
          </w:rPr>
          <w:t>fabricia.paz@xaxim.sc.gov.br</w:t>
        </w:r>
      </w:hyperlink>
      <w:r w:rsidRPr="008262E2">
        <w:rPr>
          <w:rFonts w:ascii="Book Antiqua" w:hAnsi="Book Antiqua" w:cs="Arial"/>
          <w:color w:val="162937"/>
        </w:rPr>
        <w:t xml:space="preserve"> </w:t>
      </w:r>
    </w:p>
    <w:p w:rsidR="00845F75" w:rsidRDefault="00845F75" w:rsidP="00845F75">
      <w:pPr>
        <w:pStyle w:val="SemEspaamento"/>
        <w:tabs>
          <w:tab w:val="num" w:pos="0"/>
        </w:tabs>
        <w:jc w:val="both"/>
        <w:rPr>
          <w:rFonts w:ascii="Book Antiqua" w:hAnsi="Book Antiqua" w:cs="Arial"/>
          <w:color w:val="162937"/>
        </w:rPr>
      </w:pPr>
    </w:p>
    <w:p w:rsidR="00845F75" w:rsidRDefault="00E32208" w:rsidP="00845F75">
      <w:pPr>
        <w:pStyle w:val="SemEspaamento"/>
        <w:tabs>
          <w:tab w:val="num" w:pos="0"/>
        </w:tabs>
        <w:jc w:val="both"/>
        <w:rPr>
          <w:rFonts w:ascii="Book Antiqua" w:hAnsi="Book Antiqua" w:cs="Arial"/>
          <w:color w:val="162937"/>
        </w:rPr>
      </w:pPr>
      <w:r>
        <w:rPr>
          <w:rFonts w:ascii="Book Antiqua" w:hAnsi="Book Antiqua" w:cs="Arial"/>
          <w:color w:val="162937"/>
        </w:rPr>
        <w:t>Xaxim, 24 de agosto</w:t>
      </w:r>
      <w:r w:rsidR="009A6D33" w:rsidRPr="00845F75">
        <w:rPr>
          <w:rFonts w:ascii="Book Antiqua" w:hAnsi="Book Antiqua" w:cs="Arial"/>
          <w:color w:val="162937"/>
        </w:rPr>
        <w:t xml:space="preserve"> de 2021.</w:t>
      </w:r>
    </w:p>
    <w:p w:rsidR="00A81CD8" w:rsidRPr="00845F75" w:rsidRDefault="00A81CD8" w:rsidP="00845F75">
      <w:pPr>
        <w:pStyle w:val="SemEspaamento"/>
        <w:tabs>
          <w:tab w:val="num" w:pos="0"/>
        </w:tabs>
        <w:jc w:val="both"/>
        <w:rPr>
          <w:rFonts w:ascii="Book Antiqua" w:hAnsi="Book Antiqua" w:cs="Arial"/>
          <w:color w:val="162937"/>
        </w:rPr>
      </w:pPr>
    </w:p>
    <w:p w:rsidR="009A6D33" w:rsidRPr="008262E2" w:rsidRDefault="009A6D33" w:rsidP="009A6D33">
      <w:pPr>
        <w:pStyle w:val="assina"/>
        <w:shd w:val="clear" w:color="auto" w:fill="FFFFFF"/>
        <w:spacing w:before="300" w:beforeAutospacing="0" w:after="0" w:afterAutospacing="0"/>
        <w:jc w:val="center"/>
        <w:rPr>
          <w:rFonts w:ascii="Book Antiqua" w:hAnsi="Book Antiqua" w:cs="Arial"/>
          <w:b/>
          <w:bCs/>
          <w:caps/>
          <w:color w:val="162937"/>
          <w:sz w:val="26"/>
          <w:szCs w:val="26"/>
        </w:rPr>
      </w:pPr>
      <w:r w:rsidRPr="008262E2">
        <w:rPr>
          <w:rFonts w:ascii="Book Antiqua" w:hAnsi="Book Antiqua" w:cs="Arial"/>
          <w:b/>
          <w:bCs/>
          <w:caps/>
          <w:color w:val="162937"/>
          <w:sz w:val="26"/>
          <w:szCs w:val="26"/>
        </w:rPr>
        <w:t>Fabricia antunes paz</w:t>
      </w:r>
    </w:p>
    <w:p w:rsidR="009A6D33" w:rsidRPr="00845F75" w:rsidRDefault="009A6D33" w:rsidP="00845F75">
      <w:pPr>
        <w:pStyle w:val="cargo"/>
        <w:shd w:val="clear" w:color="auto" w:fill="FFFFFF"/>
        <w:spacing w:before="0" w:beforeAutospacing="0" w:after="0" w:afterAutospacing="0"/>
        <w:jc w:val="center"/>
        <w:rPr>
          <w:rFonts w:ascii="Book Antiqua" w:hAnsi="Book Antiqua" w:cs="Arial"/>
          <w:color w:val="162937"/>
        </w:rPr>
      </w:pPr>
      <w:bookmarkStart w:id="0" w:name="_GoBack"/>
      <w:bookmarkEnd w:id="0"/>
      <w:r w:rsidRPr="008262E2">
        <w:rPr>
          <w:rFonts w:ascii="Book Antiqua" w:hAnsi="Book Antiqua" w:cs="Arial"/>
          <w:color w:val="162937"/>
        </w:rPr>
        <w:t>Pregoeira</w:t>
      </w:r>
    </w:p>
    <w:sectPr w:rsidR="009A6D33" w:rsidRPr="00845F75" w:rsidSect="00E80DB7">
      <w:headerReference w:type="default" r:id="rId7"/>
      <w:footerReference w:type="default" r:id="rId8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0DB7" w:rsidRDefault="00E80DB7" w:rsidP="009A6D33">
      <w:pPr>
        <w:spacing w:after="0" w:line="240" w:lineRule="auto"/>
      </w:pPr>
      <w:r>
        <w:separator/>
      </w:r>
    </w:p>
  </w:endnote>
  <w:endnote w:type="continuationSeparator" w:id="0">
    <w:p w:rsidR="00E80DB7" w:rsidRDefault="00E80DB7" w:rsidP="009A6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D33" w:rsidRDefault="009A6D33" w:rsidP="00A442C8">
    <w:pPr>
      <w:pStyle w:val="Rodap"/>
      <w:jc w:val="right"/>
      <w:rPr>
        <w:rFonts w:ascii="Microsoft New Tai Lue" w:hAnsi="Microsoft New Tai Lue" w:cs="Microsoft New Tai Lue"/>
        <w:sz w:val="14"/>
        <w:szCs w:val="14"/>
      </w:rPr>
    </w:pPr>
  </w:p>
  <w:p w:rsidR="00A442C8" w:rsidRDefault="00A442C8" w:rsidP="00A442C8">
    <w:pPr>
      <w:pStyle w:val="Rodap"/>
      <w:tabs>
        <w:tab w:val="clear" w:pos="4252"/>
        <w:tab w:val="clear" w:pos="8504"/>
        <w:tab w:val="left" w:pos="2104"/>
        <w:tab w:val="left" w:pos="6386"/>
        <w:tab w:val="right" w:pos="9638"/>
      </w:tabs>
    </w:pPr>
    <w:r>
      <w:tab/>
    </w:r>
    <w:r>
      <w:tab/>
    </w:r>
    <w:r>
      <w:tab/>
    </w:r>
    <w:r>
      <w:tab/>
    </w:r>
    <w:r>
      <w:tab/>
    </w:r>
  </w:p>
  <w:p w:rsidR="009A6D33" w:rsidRPr="009A6D33" w:rsidRDefault="00A442C8" w:rsidP="009A6D33">
    <w:pPr>
      <w:pStyle w:val="Rodap"/>
    </w:pPr>
    <w:r w:rsidRPr="00A442C8">
      <w:rPr>
        <w:rFonts w:ascii="Book Antiqua" w:eastAsia="Batang" w:hAnsi="Book Antiqua" w:cs="Microsoft New Tai Lue"/>
        <w:noProof/>
        <w:sz w:val="14"/>
        <w:szCs w:val="14"/>
        <w:lang w:eastAsia="pt-BR"/>
      </w:rPr>
      <w:drawing>
        <wp:inline distT="0" distB="0" distL="0" distR="0">
          <wp:extent cx="5739765" cy="48895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94" r="8588"/>
                  <a:stretch>
                    <a:fillRect/>
                  </a:stretch>
                </pic:blipFill>
                <pic:spPr bwMode="auto">
                  <a:xfrm>
                    <a:off x="0" y="0"/>
                    <a:ext cx="5739765" cy="48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0DB7" w:rsidRDefault="00E80DB7" w:rsidP="009A6D33">
      <w:pPr>
        <w:spacing w:after="0" w:line="240" w:lineRule="auto"/>
      </w:pPr>
      <w:r>
        <w:separator/>
      </w:r>
    </w:p>
  </w:footnote>
  <w:footnote w:type="continuationSeparator" w:id="0">
    <w:p w:rsidR="00E80DB7" w:rsidRDefault="00E80DB7" w:rsidP="009A6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D33" w:rsidRDefault="005A72CE">
    <w:pPr>
      <w:pStyle w:val="Cabealho"/>
    </w:pPr>
    <w:r w:rsidRPr="009446FD">
      <w:rPr>
        <w:noProof/>
        <w:lang w:eastAsia="pt-BR"/>
      </w:rPr>
      <w:drawing>
        <wp:inline distT="0" distB="0" distL="0" distR="0">
          <wp:extent cx="2568575" cy="890270"/>
          <wp:effectExtent l="0" t="0" r="3175" b="5080"/>
          <wp:docPr id="50" name="Imagem 1" descr="/Users/guilhermemenezes/Documents/Clientes/Luza Consultoria em Comunicação/clientes/Prefeitura de Xaxim/logo/xaximVS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/Users/guilhermemenezes/Documents/Clientes/Luza Consultoria em Comunicação/clientes/Prefeitura de Xaxim/logo/xaximVS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8575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6D33" w:rsidRDefault="009A6D33">
    <w:pPr>
      <w:pStyle w:val="Cabealho"/>
    </w:pPr>
  </w:p>
  <w:p w:rsidR="009A6D33" w:rsidRPr="00B51830" w:rsidRDefault="009A6D33" w:rsidP="009A6D33">
    <w:pPr>
      <w:pStyle w:val="SemEspaamento"/>
      <w:rPr>
        <w:rFonts w:ascii="Book Antiqua" w:hAnsi="Book Antiqua" w:cs="Arial"/>
        <w:b/>
        <w:bCs/>
        <w:sz w:val="24"/>
        <w:szCs w:val="24"/>
      </w:rPr>
    </w:pPr>
    <w:r w:rsidRPr="00B51830">
      <w:rPr>
        <w:rFonts w:ascii="Book Antiqua" w:hAnsi="Book Antiqua" w:cs="Arial"/>
        <w:b/>
        <w:bCs/>
        <w:sz w:val="24"/>
        <w:szCs w:val="24"/>
      </w:rPr>
      <w:t>PROCESSO LICITATÓRIO nº 0</w:t>
    </w:r>
    <w:r w:rsidR="00A442C8">
      <w:rPr>
        <w:rFonts w:ascii="Book Antiqua" w:hAnsi="Book Antiqua" w:cs="Arial"/>
        <w:b/>
        <w:bCs/>
        <w:sz w:val="24"/>
        <w:szCs w:val="24"/>
      </w:rPr>
      <w:t>095</w:t>
    </w:r>
    <w:r>
      <w:rPr>
        <w:rFonts w:ascii="Book Antiqua" w:hAnsi="Book Antiqua" w:cs="Arial"/>
        <w:b/>
        <w:bCs/>
        <w:sz w:val="24"/>
        <w:szCs w:val="24"/>
      </w:rPr>
      <w:t>/2021</w:t>
    </w:r>
  </w:p>
  <w:p w:rsidR="009A6D33" w:rsidRPr="00B51830" w:rsidRDefault="009A6D33" w:rsidP="009A6D33">
    <w:pPr>
      <w:pStyle w:val="SemEspaamento"/>
      <w:rPr>
        <w:rFonts w:ascii="Book Antiqua" w:hAnsi="Book Antiqua" w:cs="Arial"/>
        <w:b/>
        <w:bCs/>
        <w:sz w:val="24"/>
        <w:szCs w:val="24"/>
      </w:rPr>
    </w:pPr>
    <w:r w:rsidRPr="00B51830">
      <w:rPr>
        <w:rFonts w:ascii="Book Antiqua" w:hAnsi="Book Antiqua" w:cs="Arial"/>
        <w:b/>
        <w:bCs/>
        <w:sz w:val="24"/>
        <w:szCs w:val="24"/>
      </w:rPr>
      <w:t>Pregão Presencial para Registro de Preços n° 0</w:t>
    </w:r>
    <w:r w:rsidR="00A442C8">
      <w:rPr>
        <w:rFonts w:ascii="Book Antiqua" w:hAnsi="Book Antiqua" w:cs="Arial"/>
        <w:b/>
        <w:bCs/>
        <w:sz w:val="24"/>
        <w:szCs w:val="24"/>
      </w:rPr>
      <w:t>053</w:t>
    </w:r>
    <w:r>
      <w:rPr>
        <w:rFonts w:ascii="Book Antiqua" w:hAnsi="Book Antiqua" w:cs="Arial"/>
        <w:b/>
        <w:bCs/>
        <w:sz w:val="24"/>
        <w:szCs w:val="24"/>
      </w:rPr>
      <w:t>/2021</w:t>
    </w:r>
  </w:p>
  <w:p w:rsidR="009A6D33" w:rsidRDefault="009A6D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DB7"/>
    <w:rsid w:val="002440F7"/>
    <w:rsid w:val="004F597D"/>
    <w:rsid w:val="005A3D7F"/>
    <w:rsid w:val="005A72CE"/>
    <w:rsid w:val="00600A8F"/>
    <w:rsid w:val="00602B01"/>
    <w:rsid w:val="00617B49"/>
    <w:rsid w:val="00723C66"/>
    <w:rsid w:val="00726DA2"/>
    <w:rsid w:val="0075016C"/>
    <w:rsid w:val="00845F75"/>
    <w:rsid w:val="00892493"/>
    <w:rsid w:val="008F31E0"/>
    <w:rsid w:val="009A6D33"/>
    <w:rsid w:val="00A442C8"/>
    <w:rsid w:val="00A76033"/>
    <w:rsid w:val="00A81CD8"/>
    <w:rsid w:val="00D70C88"/>
    <w:rsid w:val="00D93BC6"/>
    <w:rsid w:val="00E139D3"/>
    <w:rsid w:val="00E32208"/>
    <w:rsid w:val="00E50884"/>
    <w:rsid w:val="00E80DB7"/>
    <w:rsid w:val="00F05817"/>
    <w:rsid w:val="00FF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B9DA4E-E05C-4B52-B33C-9CFA7BA84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D33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9A6D33"/>
    <w:rPr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locked/>
    <w:rsid w:val="009A6D33"/>
    <w:rPr>
      <w:rFonts w:ascii="Calibri" w:eastAsia="Calibri" w:hAnsi="Calibri" w:cs="Times New Roman"/>
    </w:rPr>
  </w:style>
  <w:style w:type="paragraph" w:customStyle="1" w:styleId="identifica">
    <w:name w:val="identifica"/>
    <w:basedOn w:val="Normal"/>
    <w:rsid w:val="009A6D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9A6D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ata">
    <w:name w:val="data"/>
    <w:basedOn w:val="Normal"/>
    <w:rsid w:val="009A6D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ssina">
    <w:name w:val="assina"/>
    <w:basedOn w:val="Normal"/>
    <w:rsid w:val="009A6D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cargo">
    <w:name w:val="cargo"/>
    <w:basedOn w:val="Normal"/>
    <w:rsid w:val="009A6D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9A6D33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A6D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D33"/>
  </w:style>
  <w:style w:type="paragraph" w:styleId="Rodap">
    <w:name w:val="footer"/>
    <w:basedOn w:val="Normal"/>
    <w:link w:val="RodapChar"/>
    <w:uiPriority w:val="99"/>
    <w:unhideWhenUsed/>
    <w:rsid w:val="009A6D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D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abricia.paz@xaxim.sc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.%20Editais\Errata\Nota%20de%20Esclarecimento%20Model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Nota de Esclarecimento Modelo</Template>
  <TotalTime>1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Links>
    <vt:vector size="6" baseType="variant">
      <vt:variant>
        <vt:i4>6225952</vt:i4>
      </vt:variant>
      <vt:variant>
        <vt:i4>0</vt:i4>
      </vt:variant>
      <vt:variant>
        <vt:i4>0</vt:i4>
      </vt:variant>
      <vt:variant>
        <vt:i4>5</vt:i4>
      </vt:variant>
      <vt:variant>
        <vt:lpwstr>mailto:fabricia.paz@xaxim.sc.gov.br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 De Barros</dc:creator>
  <cp:keywords/>
  <dc:description/>
  <cp:lastModifiedBy>Susana De Barros</cp:lastModifiedBy>
  <cp:revision>2</cp:revision>
  <dcterms:created xsi:type="dcterms:W3CDTF">2021-08-24T19:39:00Z</dcterms:created>
  <dcterms:modified xsi:type="dcterms:W3CDTF">2021-08-24T19:39:00Z</dcterms:modified>
</cp:coreProperties>
</file>