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EA2" w:rsidRPr="00070D7C" w:rsidRDefault="0066104D"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r>
        <w:rPr>
          <w:rFonts w:ascii="Book Antiqua" w:eastAsia="Times New Roman" w:hAnsi="Book Antiqua" w:cs="Courier New"/>
          <w:b/>
          <w:bCs/>
          <w:sz w:val="24"/>
          <w:szCs w:val="24"/>
          <w:lang w:eastAsia="pt-BR"/>
        </w:rPr>
        <w:t>PROCESSO LICITATÓRIO nº19</w:t>
      </w:r>
      <w:r w:rsidR="006209CB" w:rsidRPr="00070D7C">
        <w:rPr>
          <w:rFonts w:ascii="Book Antiqua" w:eastAsia="Times New Roman" w:hAnsi="Book Antiqua" w:cs="Courier New"/>
          <w:b/>
          <w:bCs/>
          <w:sz w:val="24"/>
          <w:szCs w:val="24"/>
          <w:lang w:eastAsia="pt-BR"/>
        </w:rPr>
        <w:t>/2016</w:t>
      </w:r>
    </w:p>
    <w:p w:rsidR="00776EA2" w:rsidRPr="00070D7C" w:rsidRDefault="006209CB"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PREGÃO n° 033/2016</w:t>
      </w:r>
      <w:r w:rsidR="00776EA2" w:rsidRPr="00070D7C">
        <w:rPr>
          <w:rFonts w:ascii="Book Antiqua" w:eastAsia="Times New Roman" w:hAnsi="Book Antiqua" w:cs="Courier New"/>
          <w:b/>
          <w:bCs/>
          <w:sz w:val="24"/>
          <w:szCs w:val="24"/>
          <w:lang w:eastAsia="pt-BR"/>
        </w:rPr>
        <w:t xml:space="preserve"> - TIPO PRESENCIAL</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numPr>
          <w:ilvl w:val="0"/>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PREÂMBULO</w:t>
      </w:r>
    </w:p>
    <w:p w:rsidR="00776EA2" w:rsidRPr="00070D7C" w:rsidRDefault="00776EA2" w:rsidP="005000BC">
      <w:pPr>
        <w:numPr>
          <w:ilvl w:val="1"/>
          <w:numId w:val="1"/>
        </w:numPr>
        <w:tabs>
          <w:tab w:val="clear" w:pos="792"/>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Município de Xaxim SC torna público que, de acordo com a Lei Federal nº 10.520 de 17 de julho de 2002 e subsidiariamente a Lei nº 8.666/93, Lei Complementar 123/06, e suas alte</w:t>
      </w:r>
      <w:r w:rsidR="00DF4E89" w:rsidRPr="00070D7C">
        <w:rPr>
          <w:rFonts w:ascii="Book Antiqua" w:eastAsia="Times New Roman" w:hAnsi="Book Antiqua" w:cs="Courier New"/>
          <w:sz w:val="24"/>
          <w:szCs w:val="24"/>
          <w:lang w:eastAsia="pt-BR"/>
        </w:rPr>
        <w:t>rações, Decreto Municipal nº 16/2016</w:t>
      </w:r>
      <w:r w:rsidRPr="00070D7C">
        <w:rPr>
          <w:rFonts w:ascii="Book Antiqua" w:eastAsia="Times New Roman" w:hAnsi="Book Antiqua" w:cs="Courier New"/>
          <w:sz w:val="24"/>
          <w:szCs w:val="24"/>
          <w:lang w:eastAsia="pt-BR"/>
        </w:rPr>
        <w:t xml:space="preserve">, e demais legislações aplicáveis, realizará processo licitatório na modalidade </w:t>
      </w:r>
      <w:r w:rsidRPr="00070D7C">
        <w:rPr>
          <w:rFonts w:ascii="Book Antiqua" w:eastAsia="Times New Roman" w:hAnsi="Book Antiqua" w:cs="Courier New"/>
          <w:b/>
          <w:sz w:val="24"/>
          <w:szCs w:val="24"/>
          <w:lang w:eastAsia="pt-BR"/>
        </w:rPr>
        <w:t>Pregão Presencial</w:t>
      </w:r>
      <w:r w:rsidRPr="00070D7C">
        <w:rPr>
          <w:rFonts w:ascii="Book Antiqua" w:eastAsia="Times New Roman" w:hAnsi="Book Antiqua" w:cs="Courier New"/>
          <w:sz w:val="24"/>
          <w:szCs w:val="24"/>
          <w:lang w:eastAsia="pt-BR"/>
        </w:rPr>
        <w:t xml:space="preserve">, do </w:t>
      </w:r>
      <w:r w:rsidRPr="00070D7C">
        <w:rPr>
          <w:rFonts w:ascii="Book Antiqua" w:eastAsia="Times New Roman" w:hAnsi="Book Antiqua" w:cs="Courier New"/>
          <w:b/>
          <w:sz w:val="24"/>
          <w:szCs w:val="24"/>
          <w:lang w:eastAsia="pt-BR"/>
        </w:rPr>
        <w:t>tipo Menor Preço global</w:t>
      </w:r>
      <w:r w:rsidRPr="00070D7C">
        <w:rPr>
          <w:rFonts w:ascii="Book Antiqua" w:eastAsia="Times New Roman" w:hAnsi="Book Antiqua" w:cs="Courier New"/>
          <w:sz w:val="24"/>
          <w:szCs w:val="24"/>
          <w:lang w:eastAsia="pt-BR"/>
        </w:rPr>
        <w:t xml:space="preserve">, destinado a </w:t>
      </w:r>
      <w:r w:rsidRPr="00070D7C">
        <w:rPr>
          <w:rFonts w:ascii="Book Antiqua" w:eastAsia="Times New Roman" w:hAnsi="Book Antiqua" w:cs="Courier New"/>
          <w:b/>
          <w:sz w:val="24"/>
          <w:szCs w:val="24"/>
          <w:lang w:eastAsia="pt-BR"/>
        </w:rPr>
        <w:t xml:space="preserve">Secretaria Municipal de Administração </w:t>
      </w:r>
      <w:r w:rsidRPr="00070D7C">
        <w:rPr>
          <w:rFonts w:ascii="Book Antiqua" w:eastAsia="Times New Roman" w:hAnsi="Book Antiqua" w:cs="Courier New"/>
          <w:sz w:val="24"/>
          <w:szCs w:val="24"/>
          <w:lang w:eastAsia="pt-BR"/>
        </w:rPr>
        <w:t>nas condições fixadas neste edital e seus anexos, conforme segue:</w:t>
      </w:r>
    </w:p>
    <w:p w:rsidR="00776EA2" w:rsidRPr="00070D7C" w:rsidRDefault="00C263FC"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Courier New"/>
          <w:b/>
          <w:bCs/>
          <w:sz w:val="24"/>
          <w:szCs w:val="24"/>
          <w:lang w:eastAsia="pt-BR"/>
        </w:rPr>
        <w:t xml:space="preserve">2. </w:t>
      </w:r>
      <w:r w:rsidR="00776EA2" w:rsidRPr="00070D7C">
        <w:rPr>
          <w:rFonts w:ascii="Book Antiqua" w:eastAsia="Times New Roman" w:hAnsi="Book Antiqua" w:cs="Times New Roman"/>
          <w:b/>
          <w:bCs/>
          <w:sz w:val="24"/>
          <w:szCs w:val="24"/>
          <w:lang w:eastAsia="pt-BR"/>
        </w:rPr>
        <w:t>DO OBJETO</w:t>
      </w:r>
    </w:p>
    <w:p w:rsidR="00776EA2" w:rsidRPr="00070D7C" w:rsidRDefault="00C263FC"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2.1.</w:t>
      </w:r>
      <w:r w:rsidR="00776EA2" w:rsidRPr="00070D7C">
        <w:rPr>
          <w:rFonts w:ascii="Book Antiqua" w:eastAsia="Times New Roman" w:hAnsi="Book Antiqua" w:cs="Times New Roman"/>
          <w:sz w:val="24"/>
          <w:szCs w:val="24"/>
          <w:lang w:eastAsia="pt-BR"/>
        </w:rPr>
        <w:t xml:space="preserve"> O objeto da presente licitação é a contratação de empresa para prestação de serviços técnicos especializados (diversos das atividades rotineiras do atual quadro de pessoal) de consultoria contábil, financeira, orçamentária, e patrimonial para a orientação dos técnicos municipais que atuam nestas áreas, com vistas à </w:t>
      </w:r>
      <w:proofErr w:type="gramStart"/>
      <w:r w:rsidR="00776EA2" w:rsidRPr="00070D7C">
        <w:rPr>
          <w:rFonts w:ascii="Book Antiqua" w:eastAsia="Times New Roman" w:hAnsi="Book Antiqua" w:cs="Times New Roman"/>
          <w:sz w:val="24"/>
          <w:szCs w:val="24"/>
          <w:lang w:eastAsia="pt-BR"/>
        </w:rPr>
        <w:t>implementação</w:t>
      </w:r>
      <w:proofErr w:type="gramEnd"/>
      <w:r w:rsidR="00776EA2" w:rsidRPr="00070D7C">
        <w:rPr>
          <w:rFonts w:ascii="Book Antiqua" w:eastAsia="Times New Roman" w:hAnsi="Book Antiqua" w:cs="Times New Roman"/>
          <w:sz w:val="24"/>
          <w:szCs w:val="24"/>
          <w:lang w:eastAsia="pt-BR"/>
        </w:rPr>
        <w:t xml:space="preserve"> das novas normas de contabilidade aplicadas ao setor público (NBCASP), para o Exercício vigente.</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2.2 DA FORMA DE EXECUÇÃO</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Os serviços, objeto desta licitação, compreendem:</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2.2.1 Receita Pública</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2.2.1.1 Como estabelecido pela Lei de Responsabilidade Fiscal (Lei Complementar 101/2000), qualquer perda de receita deve ensejar a adoção de medidas compensatórias, tanto na receita (quando possível) ou redução, na mesma proporção, das despesas correspondentes levando a uma inevitável redução da oferta de bens e serviços à população.</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2.2.1.2 Além dos procedimentos contábeis, os serviços de consultoria nas receitas deverão levar em conta estudos prospectivos da sua efetiva realização como condição necessária para dar suporte às despesas, principalmente, as despesas de natureza permanente e de caráter continuado, detectar as perdas e a possibilidade de déficits futuros, e qual o impacto das perdas em termos de fornecimento de bens e serviços.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2.2.2 Despesa Pública</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lastRenderedPageBreak/>
        <w:t>2.2.2.1 Os serviços deverão compreender as orientações necessárias ao cumprimento dos preceitos e requisitos legais da despesa pública: utilidade; possibilidade contributiva; discussão pública; oportunidade; legitimidade e legalidade, objetivando evitar possíveis sanções administrativas e penais à Administração Municipal. </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2.2.3 Créditos Orçamentários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2.2.3.1 A proponente vencedora deverá promover as orientações necessárias para o correto controle dos créditos orçamentários previstos na Lei Orçamentária para a realização de despesas, o cumprimento à Lei nº 4.320/64 e determinações do Tribunal de Contas do Estado.</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2.2.4 Lançamentos Contábeis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2.2.4.1 A proponente vencedora deverá promover as orientações necessárias para o correto registro dos lançamentos contábeis de acordo com o Plano de Contas vigente para o Estado de Santa Catarina a partir do exercício de 2013, promovendo ainda as orientações necessárias para o correto registro dos fatos contábeis, e que os lançamentos contábeis estejam suportados em documentação hábil e idôneo.</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2.2.5 Início e encerramento de exercícios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2.2.5.1 A proponente vencedora deverá orientar aos técnicos da municipalidade de maneira a atender à legislação nacional no que diz respeito ao cumprimento das normas financeiras estabelecidas, em especial pela Lei Federal no 4.320/64 e Lei Complementar Federal no 101/2000, Lei de Responsabilidade Fiscal, como também primar pela execução financeira, orçamentária e patrimonial de forma eficiente e responsável, possibilitando maior transparência nas informações e procedimentos contábeis adotados.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2.2.5.2 Os serviços de consultoria objetivam a transferência de conhecimentos não somente sobre os aspectos inerentes ao encerramento do exercício, como também outros importantes tópicos de execução orçamentária, financeira e patrimonial, incluindo disposições que se relacionem ao fechamento do exercício, consolidação e análise das contas públicas e elaboração de relatórios legais.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2.2.6 Elaboração dos balancetes mensais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lastRenderedPageBreak/>
        <w:t>2.2.6.1 A proponente vencedora deverá promover o acompanhamento e orientar a elaboração dos balancetes mensais, bem como documentos e informações necessárias ao Tribunal de Contas e demais organismos da esfera Municipal, Estadual e Federal quando solicitados.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2.2.7 Elaboração do balanço geral</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2.2.7.1 A consultoria deverá orientar quanto à preparação das peças que compõem o balanço geral dos exercícios, segundo a Lei 4.320/64 e demais instruções emanadas pelo Tribunal de Contas do Estado de Santa Catarina. </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2.2.8 Relatórios da execução orçamentária e gestão fiscal</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2.2.8.1 A proponente vencedora deverá promover orientações aos técnicos municipais, quando pertinente, sobre os aspectos que podem influenciar a elaboração, correção e prazos para publicações dos Relatórios Resumidos da Execução Orçamentária e Relatórios de Gestão Fiscal no âmbito municipal.</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2.2.9 Planejamento orçamentário</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2.2.9.1 Para esta atividade, a consultoria deverá discutir em conjunto com a equipe técnica as Finanças Públicas à luz das necessidades do Município, destacando a importância do planejamento com enfoque na elaboração do Plano Plurianual (PPA), a Lei de Diretrizes Orçamentárias (LDO) e a Lei Orçamentária Anual (LOA).</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2.2.10 Atos administrativos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2.2.10.1 O serviço de consultoria deverá auxiliar e orientar a Administração visando promover a correta execução dos atos administrativos que tratam de matéria orçamentária e contábil, frente à Legislação vigente.</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 xml:space="preserve">2.2.10.2 </w:t>
      </w:r>
      <w:proofErr w:type="gramStart"/>
      <w:r w:rsidRPr="00070D7C">
        <w:rPr>
          <w:rFonts w:ascii="Book Antiqua" w:eastAsia="Times New Roman" w:hAnsi="Book Antiqua" w:cs="Times New Roman"/>
          <w:sz w:val="24"/>
          <w:szCs w:val="24"/>
          <w:lang w:eastAsia="pt-BR"/>
        </w:rPr>
        <w:t>Implementação</w:t>
      </w:r>
      <w:proofErr w:type="gramEnd"/>
      <w:r w:rsidRPr="00070D7C">
        <w:rPr>
          <w:rFonts w:ascii="Book Antiqua" w:eastAsia="Times New Roman" w:hAnsi="Book Antiqua" w:cs="Times New Roman"/>
          <w:sz w:val="24"/>
          <w:szCs w:val="24"/>
          <w:lang w:eastAsia="pt-BR"/>
        </w:rPr>
        <w:t xml:space="preserve"> das Normas Brasileiras de Contabilidade Aplicadas ao Setor Público – NBCASP:</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 xml:space="preserve">2.2.10.3 A consultoria deverá contemplar SEMPRE orientações inerentes a contabilidade aplicada ao setor público, além de orientações específicas para </w:t>
      </w:r>
      <w:proofErr w:type="gramStart"/>
      <w:r w:rsidRPr="00070D7C">
        <w:rPr>
          <w:rFonts w:ascii="Book Antiqua" w:eastAsia="Times New Roman" w:hAnsi="Book Antiqua" w:cs="Times New Roman"/>
          <w:sz w:val="24"/>
          <w:szCs w:val="24"/>
          <w:lang w:eastAsia="pt-BR"/>
        </w:rPr>
        <w:t>implementar</w:t>
      </w:r>
      <w:proofErr w:type="gramEnd"/>
      <w:r w:rsidRPr="00070D7C">
        <w:rPr>
          <w:rFonts w:ascii="Book Antiqua" w:eastAsia="Times New Roman" w:hAnsi="Book Antiqua" w:cs="Times New Roman"/>
          <w:sz w:val="24"/>
          <w:szCs w:val="24"/>
          <w:lang w:eastAsia="pt-BR"/>
        </w:rPr>
        <w:t>, de forma gradativa, as Normas Brasileiras de Contabilidade Aplicadas ao Setor Público – NBCASP, contribuindo para o atendimento de todas as normas legais.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lastRenderedPageBreak/>
        <w:t>2.2.10.4 Os serviços deverão ser prestados por empresa com registro no Conselho Regional de Contabilidade (CRC) e que possua profissional de nível superior graduado em Ciências Contábeis, com inscrição no respectivo conselho (CRC).</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2.2.10.5 A empresa contratada prestará suporte técnico nas seguintes modalidades: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 xml:space="preserve">2.2.10.5.1 Efetuar suporte técnico presencial, nas dependências da Prefeitura, através de um dos responsáveis técnicos, com formação em Ciências Contábeis indicados na equipe técnica da licitante, </w:t>
      </w:r>
      <w:r w:rsidR="00DF4E89" w:rsidRPr="00070D7C">
        <w:rPr>
          <w:rFonts w:ascii="Book Antiqua" w:eastAsia="Times New Roman" w:hAnsi="Book Antiqua" w:cs="Times New Roman"/>
          <w:sz w:val="24"/>
          <w:szCs w:val="24"/>
          <w:u w:val="single"/>
          <w:lang w:eastAsia="pt-BR"/>
        </w:rPr>
        <w:t>de no mínimo 20</w:t>
      </w:r>
      <w:r w:rsidRPr="00070D7C">
        <w:rPr>
          <w:rFonts w:ascii="Book Antiqua" w:eastAsia="Times New Roman" w:hAnsi="Book Antiqua" w:cs="Times New Roman"/>
          <w:sz w:val="24"/>
          <w:szCs w:val="24"/>
          <w:u w:val="single"/>
          <w:lang w:eastAsia="pt-BR"/>
        </w:rPr>
        <w:t xml:space="preserve"> horas semanais</w:t>
      </w:r>
      <w:r w:rsidRPr="00070D7C">
        <w:rPr>
          <w:rFonts w:ascii="Book Antiqua" w:eastAsia="Times New Roman" w:hAnsi="Book Antiqua" w:cs="Times New Roman"/>
          <w:sz w:val="24"/>
          <w:szCs w:val="24"/>
          <w:lang w:eastAsia="pt-BR"/>
        </w:rPr>
        <w:t>, em horário comercial, de segunda a sexta-feira.</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 xml:space="preserve">2.2.10.5.2 O suporte técnico presencial previsto no subitem anterior deverá ser realizado no mínimo </w:t>
      </w:r>
      <w:proofErr w:type="gramStart"/>
      <w:r w:rsidR="000C44F6">
        <w:rPr>
          <w:rFonts w:ascii="Book Antiqua" w:eastAsia="Times New Roman" w:hAnsi="Book Antiqua" w:cs="Times New Roman"/>
          <w:sz w:val="24"/>
          <w:szCs w:val="24"/>
          <w:u w:val="single"/>
          <w:lang w:eastAsia="pt-BR"/>
        </w:rPr>
        <w:t>3</w:t>
      </w:r>
      <w:proofErr w:type="gramEnd"/>
      <w:r w:rsidR="000C44F6">
        <w:rPr>
          <w:rFonts w:ascii="Book Antiqua" w:eastAsia="Times New Roman" w:hAnsi="Book Antiqua" w:cs="Times New Roman"/>
          <w:sz w:val="24"/>
          <w:szCs w:val="24"/>
          <w:u w:val="single"/>
          <w:lang w:eastAsia="pt-BR"/>
        </w:rPr>
        <w:t xml:space="preserve"> vezes por semana</w:t>
      </w:r>
      <w:r w:rsidRPr="00070D7C">
        <w:rPr>
          <w:rFonts w:ascii="Book Antiqua" w:eastAsia="Times New Roman" w:hAnsi="Book Antiqua" w:cs="Times New Roman"/>
          <w:sz w:val="24"/>
          <w:szCs w:val="24"/>
          <w:lang w:eastAsia="pt-BR"/>
        </w:rPr>
        <w:t>.</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2.2.10.5.3 Em caso excepcional o suporte técnico presencial poderá ser solicitado a qualquer tempo pelo Município, que deverá comunicar a empresa contratada com um prazo mínimo de 24 (vinte e quatro) horas de antecedência, para comparecimento junto a Prefeitura.</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2.2.10.5.4 A empresa contratada deverá efetuar suporte técnico através de telefone, fax, e-mail, sem limite de consultas, de segunda a sexta feira, emitindo parecer técnico em, no máximo, 48 (quarenta e oito) horas contadas da solicitação.</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2.2.10.5.5 Efetuar suporte técnico por meio de acesso remoto aos sistemas informatizados do Município, durante o horário de funcionamento da Prefeitura.</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2.2.10.5.6 Na execução dos serviços deverão ser observadas, de modo geral, as especificações das normas técnicas e legais vigentes e aquelas complementares e pertinentes aos serviços ora licitados.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2.2.10.5.7 Os serviços deverão ser exercidos por profissionais com comprovada habilitação e experiência, contratados pela licitante vencedora, que deverá garantir a adequada e plena execução de todas as atividades, conforme as necessidades do Município.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color w:val="FF0000"/>
          <w:sz w:val="24"/>
          <w:szCs w:val="24"/>
          <w:u w:val="single"/>
          <w:lang w:eastAsia="pt-BR"/>
        </w:rPr>
      </w:pPr>
      <w:r w:rsidRPr="00070D7C">
        <w:rPr>
          <w:rFonts w:ascii="Book Antiqua" w:eastAsia="Times New Roman" w:hAnsi="Book Antiqua" w:cs="Courier New"/>
          <w:sz w:val="24"/>
          <w:szCs w:val="24"/>
          <w:lang w:eastAsia="pt-BR"/>
        </w:rPr>
        <w:t>2.2</w:t>
      </w:r>
      <w:r w:rsidRPr="00070D7C">
        <w:rPr>
          <w:rFonts w:ascii="Book Antiqua" w:eastAsia="Times New Roman" w:hAnsi="Book Antiqua" w:cs="Courier New"/>
          <w:b/>
          <w:sz w:val="24"/>
          <w:szCs w:val="24"/>
          <w:lang w:eastAsia="pt-BR"/>
        </w:rPr>
        <w:t xml:space="preserve"> - Fica limitado o valor máximo </w:t>
      </w:r>
      <w:r w:rsidR="00DF4E89" w:rsidRPr="00070D7C">
        <w:rPr>
          <w:rFonts w:ascii="Book Antiqua" w:eastAsia="Times New Roman" w:hAnsi="Book Antiqua" w:cs="Courier New"/>
          <w:b/>
          <w:sz w:val="24"/>
          <w:szCs w:val="24"/>
          <w:lang w:eastAsia="pt-BR"/>
        </w:rPr>
        <w:t>mensal para contratação, de R$ 10.0</w:t>
      </w:r>
      <w:r w:rsidR="005F5E82">
        <w:rPr>
          <w:rFonts w:ascii="Book Antiqua" w:eastAsia="Times New Roman" w:hAnsi="Book Antiqua" w:cs="Courier New"/>
          <w:b/>
          <w:sz w:val="24"/>
          <w:szCs w:val="24"/>
          <w:lang w:eastAsia="pt-BR"/>
        </w:rPr>
        <w:t>00,00 (dez mil</w:t>
      </w:r>
      <w:r w:rsidR="00E53E9F">
        <w:rPr>
          <w:rFonts w:ascii="Book Antiqua" w:eastAsia="Times New Roman" w:hAnsi="Book Antiqua" w:cs="Courier New"/>
          <w:b/>
          <w:sz w:val="24"/>
          <w:szCs w:val="24"/>
          <w:lang w:eastAsia="pt-BR"/>
        </w:rPr>
        <w:t xml:space="preserve"> reais), totalizando R$ 100</w:t>
      </w:r>
      <w:r w:rsidRPr="00070D7C">
        <w:rPr>
          <w:rFonts w:ascii="Book Antiqua" w:eastAsia="Times New Roman" w:hAnsi="Book Antiqua" w:cs="Courier New"/>
          <w:b/>
          <w:sz w:val="24"/>
          <w:szCs w:val="24"/>
          <w:lang w:eastAsia="pt-BR"/>
        </w:rPr>
        <w:t>.000,00</w:t>
      </w:r>
      <w:r w:rsidRPr="00070D7C">
        <w:rPr>
          <w:rFonts w:ascii="Book Antiqua" w:eastAsia="Times New Roman" w:hAnsi="Book Antiqua" w:cs="Courier New"/>
          <w:b/>
          <w:color w:val="FF0000"/>
          <w:sz w:val="24"/>
          <w:szCs w:val="24"/>
          <w:lang w:eastAsia="pt-BR"/>
        </w:rPr>
        <w:t xml:space="preserve"> </w:t>
      </w:r>
      <w:r w:rsidR="006043E5">
        <w:rPr>
          <w:rFonts w:ascii="Book Antiqua" w:eastAsia="Times New Roman" w:hAnsi="Book Antiqua" w:cs="Courier New"/>
          <w:b/>
          <w:sz w:val="24"/>
          <w:szCs w:val="24"/>
          <w:lang w:eastAsia="pt-BR"/>
        </w:rPr>
        <w:t>(c</w:t>
      </w:r>
      <w:bookmarkStart w:id="0" w:name="_GoBack"/>
      <w:bookmarkEnd w:id="0"/>
      <w:r w:rsidR="00E53E9F">
        <w:rPr>
          <w:rFonts w:ascii="Book Antiqua" w:eastAsia="Times New Roman" w:hAnsi="Book Antiqua" w:cs="Courier New"/>
          <w:b/>
          <w:sz w:val="24"/>
          <w:szCs w:val="24"/>
          <w:lang w:eastAsia="pt-BR"/>
        </w:rPr>
        <w:t>em mil reais), para 10</w:t>
      </w:r>
      <w:r w:rsidRPr="00070D7C">
        <w:rPr>
          <w:rFonts w:ascii="Book Antiqua" w:eastAsia="Times New Roman" w:hAnsi="Book Antiqua" w:cs="Courier New"/>
          <w:b/>
          <w:sz w:val="24"/>
          <w:szCs w:val="24"/>
          <w:lang w:eastAsia="pt-BR"/>
        </w:rPr>
        <w:t xml:space="preserve"> meses.</w:t>
      </w:r>
    </w:p>
    <w:p w:rsidR="00776EA2" w:rsidRPr="00070D7C" w:rsidRDefault="00776EA2" w:rsidP="005000BC">
      <w:pPr>
        <w:tabs>
          <w:tab w:val="left" w:pos="567"/>
          <w:tab w:val="left" w:pos="7830"/>
        </w:tabs>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lastRenderedPageBreak/>
        <w:tab/>
      </w:r>
    </w:p>
    <w:p w:rsidR="00776EA2" w:rsidRPr="00070D7C" w:rsidRDefault="00776EA2" w:rsidP="005000BC">
      <w:pPr>
        <w:numPr>
          <w:ilvl w:val="0"/>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CONDIÇÕES PARA PARTICIPAÇÃO</w:t>
      </w:r>
    </w:p>
    <w:p w:rsidR="00776EA2" w:rsidRPr="00070D7C" w:rsidRDefault="00776EA2" w:rsidP="005000BC">
      <w:pPr>
        <w:numPr>
          <w:ilvl w:val="1"/>
          <w:numId w:val="1"/>
        </w:numPr>
        <w:tabs>
          <w:tab w:val="clear" w:pos="792"/>
          <w:tab w:val="num" w:pos="0"/>
          <w:tab w:val="num" w:pos="142"/>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sz w:val="24"/>
          <w:szCs w:val="24"/>
          <w:lang w:eastAsia="pt-BR"/>
        </w:rPr>
        <w:t>Poderão participar do processo os interessados que atenderem a todas as exigências contidas neste Edital e seus anexos.</w:t>
      </w:r>
    </w:p>
    <w:p w:rsidR="00776EA2" w:rsidRPr="00070D7C" w:rsidRDefault="00776EA2" w:rsidP="005000BC">
      <w:pPr>
        <w:numPr>
          <w:ilvl w:val="1"/>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Estarão impedidos de participar de qualquer fase do processo interessados que se </w:t>
      </w:r>
      <w:proofErr w:type="gramStart"/>
      <w:r w:rsidRPr="00070D7C">
        <w:rPr>
          <w:rFonts w:ascii="Book Antiqua" w:eastAsia="Times New Roman" w:hAnsi="Book Antiqua" w:cs="Courier New"/>
          <w:sz w:val="24"/>
          <w:szCs w:val="24"/>
          <w:lang w:eastAsia="pt-BR"/>
        </w:rPr>
        <w:t>enquadrem</w:t>
      </w:r>
      <w:proofErr w:type="gramEnd"/>
      <w:r w:rsidRPr="00070D7C">
        <w:rPr>
          <w:rFonts w:ascii="Book Antiqua" w:eastAsia="Times New Roman" w:hAnsi="Book Antiqua" w:cs="Courier New"/>
          <w:sz w:val="24"/>
          <w:szCs w:val="24"/>
          <w:lang w:eastAsia="pt-BR"/>
        </w:rPr>
        <w:t xml:space="preserve"> em uma ou mais das situações a seguir:</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Não </w:t>
      </w:r>
      <w:proofErr w:type="gramStart"/>
      <w:r w:rsidRPr="00070D7C">
        <w:rPr>
          <w:rFonts w:ascii="Book Antiqua" w:eastAsia="Times New Roman" w:hAnsi="Book Antiqua" w:cs="Courier New"/>
          <w:sz w:val="24"/>
          <w:szCs w:val="24"/>
          <w:lang w:eastAsia="pt-BR"/>
        </w:rPr>
        <w:t>contemplem</w:t>
      </w:r>
      <w:proofErr w:type="gramEnd"/>
      <w:r w:rsidRPr="00070D7C">
        <w:rPr>
          <w:rFonts w:ascii="Book Antiqua" w:eastAsia="Times New Roman" w:hAnsi="Book Antiqua" w:cs="Courier New"/>
          <w:sz w:val="24"/>
          <w:szCs w:val="24"/>
          <w:lang w:eastAsia="pt-BR"/>
        </w:rPr>
        <w:t xml:space="preserve"> em seu objeto social o objeto ora licitado;</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Estejam constituídos sob a forma de consórcio;</w:t>
      </w:r>
    </w:p>
    <w:p w:rsidR="00776EA2" w:rsidRPr="00070D7C" w:rsidRDefault="00776EA2" w:rsidP="005000BC">
      <w:pPr>
        <w:numPr>
          <w:ilvl w:val="2"/>
          <w:numId w:val="1"/>
        </w:numPr>
        <w:tabs>
          <w:tab w:val="clear" w:pos="1260"/>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val="x-none" w:eastAsia="x-none"/>
        </w:rPr>
      </w:pPr>
      <w:r w:rsidRPr="00070D7C">
        <w:rPr>
          <w:rFonts w:ascii="Book Antiqua" w:eastAsia="Times New Roman" w:hAnsi="Book Antiqua" w:cs="Courier New"/>
          <w:sz w:val="24"/>
          <w:szCs w:val="24"/>
          <w:lang w:val="x-none" w:eastAsia="x-none"/>
        </w:rPr>
        <w:t>Estejam cumprindo penalidade imposta por qualquer órgão da Administração Pública motivada pelas hipóteses previstas no artigo 88 da Lei nº 8.666/93;</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Sejam declaradas inidôneas em qualquer esfera de Governo;</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disposto no art. 9º da Lei n. º 8.666/93 e alterações;</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Estejam em situação irregular perante as Fazendas: União, Federal, Estadual, INSS e FGTS;</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Tenham em seu quadro, empregados menores de 18 (dezoito) anos efetuando trabalho noturno, </w:t>
      </w:r>
      <w:proofErr w:type="gramStart"/>
      <w:r w:rsidRPr="00070D7C">
        <w:rPr>
          <w:rFonts w:ascii="Book Antiqua" w:eastAsia="Times New Roman" w:hAnsi="Book Antiqua" w:cs="Courier New"/>
          <w:sz w:val="24"/>
          <w:szCs w:val="24"/>
          <w:lang w:eastAsia="pt-BR"/>
        </w:rPr>
        <w:t>perigoso ou insalubre ou, ainda, empregados com idade inferior</w:t>
      </w:r>
      <w:proofErr w:type="gramEnd"/>
      <w:r w:rsidRPr="00070D7C">
        <w:rPr>
          <w:rFonts w:ascii="Book Antiqua" w:eastAsia="Times New Roman" w:hAnsi="Book Antiqua" w:cs="Courier New"/>
          <w:sz w:val="24"/>
          <w:szCs w:val="24"/>
          <w:lang w:eastAsia="pt-BR"/>
        </w:rPr>
        <w:t xml:space="preserve"> a 16 (dezesseis) anos, efetuando qualquer trabalho, salvo na condição de aprendiz, a partir de 14 (quatorze) anos;</w:t>
      </w:r>
    </w:p>
    <w:p w:rsidR="00776EA2" w:rsidRPr="00070D7C" w:rsidRDefault="00776EA2" w:rsidP="005000BC">
      <w:pPr>
        <w:numPr>
          <w:ilvl w:val="1"/>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 simples participação na presente licitação implica na aceitação irretratável de todas as normas do Edital.</w:t>
      </w:r>
    </w:p>
    <w:p w:rsidR="00776EA2" w:rsidRPr="00070D7C" w:rsidRDefault="00776EA2" w:rsidP="005000BC">
      <w:pPr>
        <w:tabs>
          <w:tab w:val="num" w:pos="0"/>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0"/>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REGULAMENTO OPERACIONAL DO CERTAME</w:t>
      </w:r>
    </w:p>
    <w:p w:rsidR="00776EA2" w:rsidRPr="00070D7C" w:rsidRDefault="00776EA2" w:rsidP="005000BC">
      <w:pPr>
        <w:numPr>
          <w:ilvl w:val="1"/>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certame será conduzido pelo Pregoeiro, que terá, em especial, as seguintes atribuições:</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Acompanhar os trabalhos da equipe de apoio;</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Responder as questões formuladas pelos fornecedores, relativas ao certame;</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Abrir as propostas de preços;</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Analisar a aceitabilidade das propostas;</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Desclassificar propostas indicando os motivos;</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Conduzir os procedimentos relativos aos lances e à escolha da proposta do lance de menor preço;</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Verificar a habilitação do proponente classificado em primeiro lugar;</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Declarar o vencedor;</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Receber, examinar e decidir sobre a pertinência dos recursos;</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Elaborar a ata da sessão;</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Encaminhar o processo à autoridade superior para homologar e autorizar a contratação;</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Convocar o vencedor para assinar o contrato ou retirar o instrumento equivalente no prazo estabelecido;</w:t>
      </w:r>
    </w:p>
    <w:p w:rsidR="00776EA2" w:rsidRPr="00070D7C" w:rsidRDefault="00776EA2" w:rsidP="005000BC">
      <w:pPr>
        <w:numPr>
          <w:ilvl w:val="2"/>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lastRenderedPageBreak/>
        <w:t>Abrir processo administrativo para apuração de irregularidade visando à aplicação de penalidades previstas na legislação.</w:t>
      </w:r>
    </w:p>
    <w:p w:rsidR="00776EA2" w:rsidRPr="00070D7C" w:rsidRDefault="00776EA2" w:rsidP="005000BC">
      <w:pPr>
        <w:tabs>
          <w:tab w:val="num" w:pos="0"/>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numPr>
          <w:ilvl w:val="0"/>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APRESENTAÇÃO E ENTREGA DOS ENVELOPES</w:t>
      </w: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Os envelopes “Proposta de Preços” e “Documentação de Habilitação” deverão ser indevassáveis, fechados e entregues ao </w:t>
      </w:r>
      <w:r w:rsidRPr="00070D7C">
        <w:rPr>
          <w:rFonts w:ascii="Book Antiqua" w:eastAsia="Times New Roman" w:hAnsi="Book Antiqua" w:cs="Courier New"/>
          <w:b/>
          <w:bCs/>
          <w:sz w:val="24"/>
          <w:szCs w:val="24"/>
          <w:lang w:eastAsia="pt-BR"/>
        </w:rPr>
        <w:t>Setor de Protocolo</w:t>
      </w:r>
      <w:r w:rsidRPr="00070D7C">
        <w:rPr>
          <w:rFonts w:ascii="Book Antiqua" w:eastAsia="Times New Roman" w:hAnsi="Book Antiqua" w:cs="Courier New"/>
          <w:sz w:val="24"/>
          <w:szCs w:val="24"/>
          <w:lang w:eastAsia="pt-BR"/>
        </w:rPr>
        <w:t>, conforme endereço, dia e horário especificados abaixo:</w:t>
      </w:r>
    </w:p>
    <w:p w:rsidR="00776EA2" w:rsidRPr="00070D7C" w:rsidRDefault="00776EA2" w:rsidP="005000BC">
      <w:pPr>
        <w:tabs>
          <w:tab w:val="num" w:pos="0"/>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 w:val="num" w:pos="1260"/>
        </w:tabs>
        <w:autoSpaceDE w:val="0"/>
        <w:autoSpaceDN w:val="0"/>
        <w:adjustRightInd w:val="0"/>
        <w:spacing w:after="0" w:line="240" w:lineRule="auto"/>
        <w:jc w:val="both"/>
        <w:rPr>
          <w:rFonts w:ascii="Book Antiqua" w:eastAsia="Times New Roman" w:hAnsi="Book Antiqua" w:cs="Courier New"/>
          <w:sz w:val="24"/>
          <w:szCs w:val="24"/>
          <w:highlight w:val="yellow"/>
          <w:lang w:eastAsia="pt-BR"/>
        </w:rPr>
      </w:pPr>
      <w:r w:rsidRPr="00070D7C">
        <w:rPr>
          <w:rFonts w:ascii="Book Antiqua" w:eastAsia="Times New Roman" w:hAnsi="Book Antiqua" w:cs="Courier New"/>
          <w:b/>
          <w:bCs/>
          <w:sz w:val="24"/>
          <w:szCs w:val="24"/>
          <w:lang w:eastAsia="pt-BR"/>
        </w:rPr>
        <w:t>5.1.1. Os envelopes n. 01 – Proposta e n. 02 - Habilitação deverão ser Protocolados</w:t>
      </w:r>
      <w:r w:rsidR="00C263FC" w:rsidRPr="00070D7C">
        <w:rPr>
          <w:rFonts w:ascii="Book Antiqua" w:eastAsia="Times New Roman" w:hAnsi="Book Antiqua" w:cs="Courier New"/>
          <w:b/>
          <w:bCs/>
          <w:sz w:val="24"/>
          <w:szCs w:val="24"/>
          <w:lang w:eastAsia="pt-BR"/>
        </w:rPr>
        <w:t xml:space="preserve"> no Setor de Protocolo</w:t>
      </w:r>
      <w:r w:rsidRPr="00070D7C">
        <w:rPr>
          <w:rFonts w:ascii="Book Antiqua" w:eastAsia="Times New Roman" w:hAnsi="Book Antiqua" w:cs="Courier New"/>
          <w:b/>
          <w:bCs/>
          <w:sz w:val="24"/>
          <w:szCs w:val="24"/>
          <w:lang w:eastAsia="pt-BR"/>
        </w:rPr>
        <w:t xml:space="preserve"> do Município, à Rua Rui Barbosa, nº 347, Centro, na cidade de Xaxim, SC, </w:t>
      </w:r>
      <w:r w:rsidR="00C263FC" w:rsidRPr="00070D7C">
        <w:rPr>
          <w:rFonts w:ascii="Book Antiqua" w:eastAsia="Times New Roman" w:hAnsi="Book Antiqua" w:cs="Courier New"/>
          <w:b/>
          <w:bCs/>
          <w:sz w:val="24"/>
          <w:szCs w:val="24"/>
          <w:u w:val="single"/>
          <w:lang w:eastAsia="pt-BR"/>
        </w:rPr>
        <w:t xml:space="preserve">até às 14h15min horas do dia 10 </w:t>
      </w:r>
      <w:r w:rsidRPr="00070D7C">
        <w:rPr>
          <w:rFonts w:ascii="Book Antiqua" w:eastAsia="Times New Roman" w:hAnsi="Book Antiqua" w:cs="Courier New"/>
          <w:b/>
          <w:bCs/>
          <w:sz w:val="24"/>
          <w:szCs w:val="24"/>
          <w:u w:val="single"/>
          <w:lang w:eastAsia="pt-BR"/>
        </w:rPr>
        <w:t xml:space="preserve">de </w:t>
      </w:r>
      <w:r w:rsidR="00C263FC" w:rsidRPr="00070D7C">
        <w:rPr>
          <w:rFonts w:ascii="Book Antiqua" w:eastAsia="Times New Roman" w:hAnsi="Book Antiqua" w:cs="Courier New"/>
          <w:b/>
          <w:bCs/>
          <w:sz w:val="24"/>
          <w:szCs w:val="24"/>
          <w:u w:val="single"/>
          <w:lang w:eastAsia="pt-BR"/>
        </w:rPr>
        <w:t>março de 2016</w:t>
      </w:r>
      <w:r w:rsidRPr="00070D7C">
        <w:rPr>
          <w:rFonts w:ascii="Book Antiqua" w:eastAsia="Times New Roman" w:hAnsi="Book Antiqua" w:cs="Courier New"/>
          <w:b/>
          <w:bCs/>
          <w:sz w:val="24"/>
          <w:szCs w:val="24"/>
          <w:lang w:eastAsia="pt-BR"/>
        </w:rPr>
        <w:t>.</w:t>
      </w:r>
    </w:p>
    <w:p w:rsidR="00776EA2" w:rsidRPr="00070D7C" w:rsidRDefault="00776EA2" w:rsidP="005000BC">
      <w:pPr>
        <w:tabs>
          <w:tab w:val="num" w:pos="0"/>
          <w:tab w:val="left" w:pos="567"/>
        </w:tabs>
        <w:spacing w:after="120" w:line="240" w:lineRule="auto"/>
        <w:jc w:val="both"/>
        <w:rPr>
          <w:rFonts w:ascii="Book Antiqua" w:eastAsia="Times New Roman" w:hAnsi="Book Antiqua" w:cs="Courier New"/>
          <w:b/>
          <w:bCs/>
          <w:sz w:val="24"/>
          <w:szCs w:val="24"/>
          <w:lang w:eastAsia="x-none"/>
        </w:rPr>
      </w:pP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Se decidirem entregar os envelopes no próprio dia da abertura, os Proponentes deverão comparecer na Prefeitura Municipal de Xaxim, com a necessária antecedência em relação ao prazo indicado no subitem 5.1.1, não se aceitando justificativas de atraso na entrega dos envelopes devido a problemas de trânsito, fila no Setor de Protocolo, autenticação de documentos ou de qualquer outra natureza.</w:t>
      </w:r>
    </w:p>
    <w:p w:rsidR="00776EA2" w:rsidRPr="00070D7C" w:rsidRDefault="00776EA2" w:rsidP="005000BC">
      <w:pPr>
        <w:tabs>
          <w:tab w:val="num" w:pos="0"/>
          <w:tab w:val="left" w:pos="567"/>
        </w:tabs>
        <w:spacing w:after="120" w:line="240" w:lineRule="auto"/>
        <w:jc w:val="both"/>
        <w:rPr>
          <w:rFonts w:ascii="Book Antiqua" w:eastAsia="Times New Roman" w:hAnsi="Book Antiqua" w:cs="Courier New"/>
          <w:sz w:val="24"/>
          <w:szCs w:val="24"/>
          <w:lang w:val="x-none" w:eastAsia="x-none"/>
        </w:rPr>
      </w:pP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Os envelopes deverão ainda indicar em sua parte externa e frontal os seguintes dizeres:</w:t>
      </w:r>
    </w:p>
    <w:p w:rsidR="00C263FC" w:rsidRPr="00070D7C" w:rsidRDefault="00C263FC" w:rsidP="005000BC">
      <w:pPr>
        <w:tabs>
          <w:tab w:val="num" w:pos="0"/>
          <w:tab w:val="left" w:pos="567"/>
        </w:tabs>
        <w:autoSpaceDE w:val="0"/>
        <w:autoSpaceDN w:val="0"/>
        <w:adjustRightInd w:val="0"/>
        <w:rPr>
          <w:rFonts w:ascii="Book Antiqua" w:hAnsi="Book Antiqua" w:cs="ArialMT"/>
          <w:sz w:val="24"/>
          <w:szCs w:val="24"/>
        </w:rPr>
      </w:pPr>
      <w:r w:rsidRPr="00070D7C">
        <w:rPr>
          <w:rFonts w:ascii="Book Antiqua" w:hAnsi="Book Antiqua" w:cs="ArialMT"/>
          <w:sz w:val="24"/>
          <w:szCs w:val="24"/>
        </w:rPr>
        <w:t xml:space="preserve">MUNICIPIO DE XAXIM           </w:t>
      </w:r>
      <w:r w:rsidR="00223257">
        <w:rPr>
          <w:rFonts w:ascii="Book Antiqua" w:hAnsi="Book Antiqua" w:cs="ArialMT"/>
          <w:sz w:val="24"/>
          <w:szCs w:val="24"/>
        </w:rPr>
        <w:t xml:space="preserve">             </w:t>
      </w:r>
      <w:r w:rsidRPr="00070D7C">
        <w:rPr>
          <w:rFonts w:ascii="Book Antiqua" w:hAnsi="Book Antiqua" w:cs="ArialMT"/>
          <w:sz w:val="24"/>
          <w:szCs w:val="24"/>
        </w:rPr>
        <w:t xml:space="preserve"> </w:t>
      </w:r>
      <w:r w:rsidR="00223257">
        <w:rPr>
          <w:rFonts w:ascii="Book Antiqua" w:hAnsi="Book Antiqua" w:cs="ArialMT"/>
          <w:sz w:val="24"/>
          <w:szCs w:val="24"/>
        </w:rPr>
        <w:t xml:space="preserve">      </w:t>
      </w:r>
      <w:r w:rsidRPr="00070D7C">
        <w:rPr>
          <w:rFonts w:ascii="Book Antiqua" w:hAnsi="Book Antiqua" w:cs="ArialMT"/>
          <w:sz w:val="24"/>
          <w:szCs w:val="24"/>
        </w:rPr>
        <w:t xml:space="preserve">MUNICIPIO DE XAXIM       </w:t>
      </w:r>
    </w:p>
    <w:p w:rsidR="00C263FC" w:rsidRPr="00070D7C" w:rsidRDefault="00C263FC" w:rsidP="005000BC">
      <w:pPr>
        <w:tabs>
          <w:tab w:val="num" w:pos="0"/>
          <w:tab w:val="left" w:pos="567"/>
        </w:tabs>
        <w:autoSpaceDE w:val="0"/>
        <w:autoSpaceDN w:val="0"/>
        <w:adjustRightInd w:val="0"/>
        <w:rPr>
          <w:rFonts w:ascii="Book Antiqua" w:hAnsi="Book Antiqua" w:cs="ArialMT"/>
          <w:sz w:val="24"/>
          <w:szCs w:val="24"/>
        </w:rPr>
      </w:pPr>
      <w:r w:rsidRPr="00070D7C">
        <w:rPr>
          <w:rFonts w:ascii="Book Antiqua" w:hAnsi="Book Antiqua" w:cs="ArialMT"/>
          <w:sz w:val="24"/>
          <w:szCs w:val="24"/>
        </w:rPr>
        <w:t>PREGÃO PRESENCIAL Nº 019/2016</w:t>
      </w:r>
      <w:r w:rsidR="00223257">
        <w:rPr>
          <w:rFonts w:ascii="Book Antiqua" w:hAnsi="Book Antiqua" w:cs="ArialMT"/>
          <w:sz w:val="24"/>
          <w:szCs w:val="24"/>
        </w:rPr>
        <w:t xml:space="preserve">         </w:t>
      </w:r>
      <w:r w:rsidRPr="00070D7C">
        <w:rPr>
          <w:rFonts w:ascii="Book Antiqua" w:hAnsi="Book Antiqua" w:cs="ArialMT"/>
          <w:sz w:val="24"/>
          <w:szCs w:val="24"/>
        </w:rPr>
        <w:t>P</w:t>
      </w:r>
      <w:r w:rsidR="00223257">
        <w:rPr>
          <w:rFonts w:ascii="Book Antiqua" w:hAnsi="Book Antiqua" w:cs="ArialMT"/>
          <w:sz w:val="24"/>
          <w:szCs w:val="24"/>
        </w:rPr>
        <w:t xml:space="preserve">REGÃO PRESENCIAL Nº </w:t>
      </w:r>
      <w:r w:rsidRPr="00070D7C">
        <w:rPr>
          <w:rFonts w:ascii="Book Antiqua" w:hAnsi="Book Antiqua" w:cs="ArialMT"/>
          <w:sz w:val="24"/>
          <w:szCs w:val="24"/>
        </w:rPr>
        <w:t>019/2016</w:t>
      </w:r>
    </w:p>
    <w:p w:rsidR="00C263FC" w:rsidRPr="00070D7C" w:rsidRDefault="00C263FC" w:rsidP="005000BC">
      <w:pPr>
        <w:tabs>
          <w:tab w:val="num" w:pos="0"/>
          <w:tab w:val="left" w:pos="567"/>
        </w:tabs>
        <w:autoSpaceDE w:val="0"/>
        <w:autoSpaceDN w:val="0"/>
        <w:adjustRightInd w:val="0"/>
        <w:rPr>
          <w:rFonts w:ascii="Book Antiqua" w:hAnsi="Book Antiqua" w:cs="ArialMT"/>
          <w:sz w:val="24"/>
          <w:szCs w:val="24"/>
        </w:rPr>
      </w:pPr>
      <w:r w:rsidRPr="00070D7C">
        <w:rPr>
          <w:rFonts w:ascii="Book Antiqua" w:hAnsi="Book Antiqua" w:cs="ArialMT"/>
          <w:sz w:val="24"/>
          <w:szCs w:val="24"/>
        </w:rPr>
        <w:t>ENVELOPE Nº</w:t>
      </w:r>
      <w:r w:rsidR="00223257">
        <w:rPr>
          <w:rFonts w:ascii="Book Antiqua" w:hAnsi="Book Antiqua" w:cs="ArialMT"/>
          <w:sz w:val="24"/>
          <w:szCs w:val="24"/>
        </w:rPr>
        <w:t xml:space="preserve"> 01–PROPOSTA PREÇOS</w:t>
      </w:r>
      <w:proofErr w:type="gramStart"/>
      <w:r w:rsidR="00223257">
        <w:rPr>
          <w:rFonts w:ascii="Book Antiqua" w:hAnsi="Book Antiqua" w:cs="ArialMT"/>
          <w:sz w:val="24"/>
          <w:szCs w:val="24"/>
        </w:rPr>
        <w:t xml:space="preserve">   </w:t>
      </w:r>
      <w:proofErr w:type="gramEnd"/>
      <w:r w:rsidR="00223257">
        <w:rPr>
          <w:rFonts w:ascii="Book Antiqua" w:hAnsi="Book Antiqua" w:cs="ArialMT"/>
          <w:sz w:val="24"/>
          <w:szCs w:val="24"/>
        </w:rPr>
        <w:t xml:space="preserve">ENVELOPE Nº 2 </w:t>
      </w:r>
      <w:r w:rsidRPr="00070D7C">
        <w:rPr>
          <w:rFonts w:ascii="Book Antiqua" w:hAnsi="Book Antiqua" w:cs="ArialMT"/>
          <w:sz w:val="24"/>
          <w:szCs w:val="24"/>
        </w:rPr>
        <w:t xml:space="preserve">HABILITAÇÃO </w:t>
      </w:r>
    </w:p>
    <w:p w:rsidR="00776EA2" w:rsidRPr="00070D7C" w:rsidRDefault="00C263FC" w:rsidP="005000BC">
      <w:pPr>
        <w:tabs>
          <w:tab w:val="num" w:pos="0"/>
          <w:tab w:val="left" w:pos="567"/>
        </w:tabs>
        <w:autoSpaceDE w:val="0"/>
        <w:autoSpaceDN w:val="0"/>
        <w:adjustRightInd w:val="0"/>
        <w:spacing w:after="0" w:line="240" w:lineRule="auto"/>
        <w:rPr>
          <w:rFonts w:ascii="Book Antiqua" w:eastAsia="Times New Roman" w:hAnsi="Book Antiqua" w:cs="Courier New"/>
          <w:sz w:val="24"/>
          <w:szCs w:val="24"/>
          <w:lang w:eastAsia="pt-BR"/>
        </w:rPr>
      </w:pPr>
      <w:r w:rsidRPr="00070D7C">
        <w:rPr>
          <w:rFonts w:ascii="Book Antiqua" w:hAnsi="Book Antiqua" w:cs="ArialMT"/>
          <w:sz w:val="24"/>
          <w:szCs w:val="24"/>
        </w:rPr>
        <w:t>RAZÃO SOCIAL DA P</w:t>
      </w:r>
      <w:r w:rsidR="00223257">
        <w:rPr>
          <w:rFonts w:ascii="Book Antiqua" w:hAnsi="Book Antiqua" w:cs="ArialMT"/>
          <w:sz w:val="24"/>
          <w:szCs w:val="24"/>
        </w:rPr>
        <w:t xml:space="preserve">ROPONENTE        </w:t>
      </w:r>
      <w:r w:rsidRPr="00070D7C">
        <w:rPr>
          <w:rFonts w:ascii="Book Antiqua" w:hAnsi="Book Antiqua" w:cs="ArialMT"/>
          <w:sz w:val="24"/>
          <w:szCs w:val="24"/>
        </w:rPr>
        <w:t>RAZÃO SOCIAL DA PROPONENTE</w:t>
      </w:r>
    </w:p>
    <w:tbl>
      <w:tblPr>
        <w:tblW w:w="0" w:type="auto"/>
        <w:tblLook w:val="04A0" w:firstRow="1" w:lastRow="0" w:firstColumn="1" w:lastColumn="0" w:noHBand="0" w:noVBand="1"/>
      </w:tblPr>
      <w:tblGrid>
        <w:gridCol w:w="4360"/>
        <w:gridCol w:w="4360"/>
      </w:tblGrid>
      <w:tr w:rsidR="00776EA2" w:rsidRPr="00070D7C" w:rsidTr="00776EA2">
        <w:tc>
          <w:tcPr>
            <w:tcW w:w="5422" w:type="dxa"/>
          </w:tcPr>
          <w:p w:rsidR="00776EA2" w:rsidRPr="00070D7C" w:rsidRDefault="00776EA2" w:rsidP="005000BC">
            <w:pPr>
              <w:tabs>
                <w:tab w:val="num" w:pos="0"/>
                <w:tab w:val="left" w:pos="567"/>
              </w:tabs>
              <w:autoSpaceDE w:val="0"/>
              <w:autoSpaceDN w:val="0"/>
              <w:adjustRightInd w:val="0"/>
              <w:spacing w:after="0" w:line="240" w:lineRule="auto"/>
              <w:rPr>
                <w:rFonts w:ascii="Book Antiqua" w:eastAsia="Times New Roman" w:hAnsi="Book Antiqua" w:cs="Courier New"/>
                <w:sz w:val="24"/>
                <w:szCs w:val="24"/>
                <w:lang w:eastAsia="pt-BR"/>
              </w:rPr>
            </w:pPr>
          </w:p>
        </w:tc>
        <w:tc>
          <w:tcPr>
            <w:tcW w:w="5423" w:type="dxa"/>
          </w:tcPr>
          <w:p w:rsidR="00776EA2" w:rsidRPr="00070D7C" w:rsidRDefault="00776EA2" w:rsidP="005000BC">
            <w:pPr>
              <w:tabs>
                <w:tab w:val="num" w:pos="0"/>
                <w:tab w:val="left" w:pos="567"/>
              </w:tabs>
              <w:autoSpaceDE w:val="0"/>
              <w:autoSpaceDN w:val="0"/>
              <w:adjustRightInd w:val="0"/>
              <w:spacing w:after="0" w:line="240" w:lineRule="auto"/>
              <w:rPr>
                <w:rFonts w:ascii="Book Antiqua" w:eastAsia="Times New Roman" w:hAnsi="Book Antiqua" w:cs="Courier New"/>
                <w:sz w:val="24"/>
                <w:szCs w:val="24"/>
                <w:lang w:eastAsia="pt-BR"/>
              </w:rPr>
            </w:pPr>
          </w:p>
        </w:tc>
      </w:tr>
    </w:tbl>
    <w:p w:rsidR="00776EA2" w:rsidRPr="00070D7C" w:rsidRDefault="00776EA2" w:rsidP="005000BC">
      <w:pPr>
        <w:numPr>
          <w:ilvl w:val="0"/>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DA ABERTURA DA SESSÃO PÚBLICA:</w:t>
      </w: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 xml:space="preserve">A abertura da sessão pública para o credenciamento do representante legal da licitante e </w:t>
      </w:r>
      <w:r w:rsidRPr="00070D7C">
        <w:rPr>
          <w:rFonts w:ascii="Book Antiqua" w:eastAsia="Times New Roman" w:hAnsi="Book Antiqua" w:cs="Courier New"/>
          <w:b/>
          <w:bCs/>
          <w:sz w:val="24"/>
          <w:szCs w:val="24"/>
          <w:u w:val="single"/>
          <w:lang w:eastAsia="pt-BR"/>
        </w:rPr>
        <w:t>abertura dos envelopes e demais atos dar-se-á às 14h</w:t>
      </w:r>
      <w:r w:rsidR="006B1140" w:rsidRPr="00070D7C">
        <w:rPr>
          <w:rFonts w:ascii="Book Antiqua" w:eastAsia="Times New Roman" w:hAnsi="Book Antiqua" w:cs="Courier New"/>
          <w:b/>
          <w:bCs/>
          <w:sz w:val="24"/>
          <w:szCs w:val="24"/>
          <w:u w:val="single"/>
          <w:lang w:eastAsia="pt-BR"/>
        </w:rPr>
        <w:t xml:space="preserve">30min do dia 10 de março de </w:t>
      </w:r>
      <w:proofErr w:type="gramStart"/>
      <w:r w:rsidR="006B1140" w:rsidRPr="00070D7C">
        <w:rPr>
          <w:rFonts w:ascii="Book Antiqua" w:eastAsia="Times New Roman" w:hAnsi="Book Antiqua" w:cs="Courier New"/>
          <w:b/>
          <w:bCs/>
          <w:sz w:val="24"/>
          <w:szCs w:val="24"/>
          <w:u w:val="single"/>
          <w:lang w:eastAsia="pt-BR"/>
        </w:rPr>
        <w:t>2016</w:t>
      </w:r>
      <w:r w:rsidRPr="00070D7C">
        <w:rPr>
          <w:rFonts w:ascii="Book Antiqua" w:eastAsia="Times New Roman" w:hAnsi="Book Antiqua" w:cs="Courier New"/>
          <w:b/>
          <w:bCs/>
          <w:sz w:val="24"/>
          <w:szCs w:val="24"/>
          <w:u w:val="single"/>
          <w:lang w:eastAsia="pt-BR"/>
        </w:rPr>
        <w:t xml:space="preserve"> </w:t>
      </w:r>
      <w:r w:rsidRPr="00070D7C">
        <w:rPr>
          <w:rFonts w:ascii="Book Antiqua" w:eastAsia="Times New Roman" w:hAnsi="Book Antiqua" w:cs="Courier New"/>
          <w:b/>
          <w:bCs/>
          <w:sz w:val="24"/>
          <w:szCs w:val="24"/>
          <w:lang w:eastAsia="pt-BR"/>
        </w:rPr>
        <w:t>na sala de Reuniões, localizado à Rua Rui Barbosa nº 347, Centro</w:t>
      </w:r>
      <w:proofErr w:type="gramEnd"/>
      <w:r w:rsidRPr="00070D7C">
        <w:rPr>
          <w:rFonts w:ascii="Book Antiqua" w:eastAsia="Times New Roman" w:hAnsi="Book Antiqua" w:cs="Courier New"/>
          <w:b/>
          <w:bCs/>
          <w:sz w:val="24"/>
          <w:szCs w:val="24"/>
          <w:lang w:eastAsia="pt-BR"/>
        </w:rPr>
        <w:t>, na cidade de Xaxim SC segundo piso.</w:t>
      </w:r>
    </w:p>
    <w:p w:rsidR="00776EA2" w:rsidRPr="00070D7C" w:rsidRDefault="00776EA2" w:rsidP="005000BC">
      <w:pPr>
        <w:tabs>
          <w:tab w:val="num" w:pos="0"/>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numPr>
          <w:ilvl w:val="0"/>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sz w:val="24"/>
          <w:szCs w:val="24"/>
          <w:lang w:eastAsia="pt-BR"/>
        </w:rPr>
      </w:pPr>
      <w:r w:rsidRPr="00070D7C">
        <w:rPr>
          <w:rFonts w:ascii="Book Antiqua" w:eastAsia="Times New Roman" w:hAnsi="Book Antiqua" w:cs="Courier New"/>
          <w:sz w:val="24"/>
          <w:szCs w:val="24"/>
          <w:lang w:eastAsia="pt-BR"/>
        </w:rPr>
        <w:t xml:space="preserve"> </w:t>
      </w:r>
      <w:r w:rsidRPr="00070D7C">
        <w:rPr>
          <w:rFonts w:ascii="Book Antiqua" w:eastAsia="Times New Roman" w:hAnsi="Book Antiqua" w:cs="Courier New"/>
          <w:b/>
          <w:sz w:val="24"/>
          <w:szCs w:val="24"/>
          <w:lang w:eastAsia="pt-BR"/>
        </w:rPr>
        <w:t xml:space="preserve">DO CREDENCIAMENTO </w:t>
      </w: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 xml:space="preserve"> </w:t>
      </w:r>
      <w:r w:rsidRPr="00070D7C">
        <w:rPr>
          <w:rFonts w:ascii="Book Antiqua" w:eastAsia="Times New Roman" w:hAnsi="Book Antiqua" w:cs="Courier New"/>
          <w:sz w:val="24"/>
          <w:szCs w:val="24"/>
          <w:lang w:eastAsia="pt-BR"/>
        </w:rPr>
        <w:t>No dia, hora e local</w:t>
      </w:r>
      <w:r w:rsidRPr="00070D7C">
        <w:rPr>
          <w:rFonts w:ascii="Book Antiqua" w:eastAsia="Times New Roman" w:hAnsi="Book Antiqua" w:cs="Courier New"/>
          <w:b/>
          <w:sz w:val="24"/>
          <w:szCs w:val="24"/>
          <w:lang w:eastAsia="pt-BR"/>
        </w:rPr>
        <w:t xml:space="preserve"> </w:t>
      </w:r>
      <w:r w:rsidRPr="00070D7C">
        <w:rPr>
          <w:rFonts w:ascii="Book Antiqua" w:eastAsia="Times New Roman" w:hAnsi="Book Antiqua" w:cs="Courier New"/>
          <w:sz w:val="24"/>
          <w:szCs w:val="24"/>
          <w:lang w:eastAsia="pt-BR"/>
        </w:rPr>
        <w:t xml:space="preserve">designados para recebimento dos envelopes, cada empresa licitante far-se-á representar por seu titular, ou pessoa devidamente credenciada e somente estes poderão atuar na formulação de propostas e na prática dos demais atos inerentes ao certame. No ato da Sessão Pública serão efetivadas as devidas comprovações quanto à existência dos necessários </w:t>
      </w:r>
      <w:r w:rsidRPr="00070D7C">
        <w:rPr>
          <w:rFonts w:ascii="Book Antiqua" w:eastAsia="Times New Roman" w:hAnsi="Book Antiqua" w:cs="Courier New"/>
          <w:sz w:val="24"/>
          <w:szCs w:val="24"/>
          <w:lang w:eastAsia="pt-BR"/>
        </w:rPr>
        <w:lastRenderedPageBreak/>
        <w:t xml:space="preserve">poderes para a representação ou credenciamento através da apresentação dos documentos </w:t>
      </w:r>
      <w:r w:rsidRPr="00070D7C">
        <w:rPr>
          <w:rFonts w:ascii="Book Antiqua" w:eastAsia="Times New Roman" w:hAnsi="Book Antiqua" w:cs="Courier New"/>
          <w:b/>
          <w:sz w:val="24"/>
          <w:szCs w:val="24"/>
          <w:lang w:eastAsia="pt-BR"/>
        </w:rPr>
        <w:t>em cópia autenticada</w:t>
      </w:r>
      <w:r w:rsidRPr="00070D7C">
        <w:rPr>
          <w:rFonts w:ascii="Book Antiqua" w:eastAsia="Times New Roman" w:hAnsi="Book Antiqua" w:cs="Courier New"/>
          <w:sz w:val="24"/>
          <w:szCs w:val="24"/>
          <w:lang w:eastAsia="pt-BR"/>
        </w:rPr>
        <w:t xml:space="preserve">, os quais deverão ser entregues ao Pregoeiro </w:t>
      </w:r>
      <w:r w:rsidRPr="00070D7C">
        <w:rPr>
          <w:rFonts w:ascii="Book Antiqua" w:eastAsia="Times New Roman" w:hAnsi="Book Antiqua" w:cs="Courier New"/>
          <w:b/>
          <w:sz w:val="24"/>
          <w:szCs w:val="24"/>
          <w:lang w:eastAsia="pt-BR"/>
        </w:rPr>
        <w:t>fora</w:t>
      </w:r>
      <w:r w:rsidRPr="00070D7C">
        <w:rPr>
          <w:rFonts w:ascii="Book Antiqua" w:eastAsia="Times New Roman" w:hAnsi="Book Antiqua" w:cs="Courier New"/>
          <w:sz w:val="24"/>
          <w:szCs w:val="24"/>
          <w:lang w:eastAsia="pt-BR"/>
        </w:rPr>
        <w:t xml:space="preserve"> dos envelopes, conforme abaixo:</w:t>
      </w:r>
    </w:p>
    <w:p w:rsidR="00776EA2" w:rsidRPr="00070D7C" w:rsidRDefault="00776EA2" w:rsidP="005000BC">
      <w:pPr>
        <w:numPr>
          <w:ilvl w:val="2"/>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Sócio e/ou Proprietário:</w:t>
      </w:r>
    </w:p>
    <w:p w:rsidR="00776EA2" w:rsidRPr="00070D7C" w:rsidRDefault="00776EA2" w:rsidP="005000BC">
      <w:pPr>
        <w:numPr>
          <w:ilvl w:val="0"/>
          <w:numId w:val="2"/>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Cópia da Carteira de Identidade ou documento equivalente;</w:t>
      </w:r>
    </w:p>
    <w:p w:rsidR="00776EA2" w:rsidRPr="00070D7C" w:rsidRDefault="00776EA2" w:rsidP="005000BC">
      <w:pPr>
        <w:numPr>
          <w:ilvl w:val="0"/>
          <w:numId w:val="2"/>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Ato Constitutivo, Estatuto ou Contrato Social em vigor, conforme o caso;</w:t>
      </w:r>
    </w:p>
    <w:p w:rsidR="00776EA2" w:rsidRPr="00070D7C" w:rsidRDefault="00776EA2" w:rsidP="005000BC">
      <w:pPr>
        <w:numPr>
          <w:ilvl w:val="0"/>
          <w:numId w:val="2"/>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Declarações constantes do item 7.2 e 7.3.</w:t>
      </w:r>
    </w:p>
    <w:p w:rsidR="00776EA2" w:rsidRPr="00070D7C" w:rsidRDefault="00776EA2" w:rsidP="005000BC">
      <w:pPr>
        <w:numPr>
          <w:ilvl w:val="0"/>
          <w:numId w:val="2"/>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Certificado de Registro Cadastral emitido pela Prefeitura Municipal de Xaxim, (cópia ou original).</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2"/>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Representante:</w:t>
      </w:r>
    </w:p>
    <w:p w:rsidR="00776EA2" w:rsidRPr="00070D7C" w:rsidRDefault="00776EA2" w:rsidP="005000BC">
      <w:pPr>
        <w:numPr>
          <w:ilvl w:val="0"/>
          <w:numId w:val="3"/>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Cópia da Carteira de Identidade ou documento equivalente;</w:t>
      </w:r>
    </w:p>
    <w:p w:rsidR="00776EA2" w:rsidRPr="00070D7C" w:rsidRDefault="00776EA2" w:rsidP="005000BC">
      <w:pPr>
        <w:numPr>
          <w:ilvl w:val="0"/>
          <w:numId w:val="3"/>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Procuração ou Carta de Credenciamento registrada, conforme modelo do Anexo II, firmada pelo representante legal da empresa, nos termos do seu Ato Constitutivo, Estatuto ou Contrato Social;</w:t>
      </w:r>
    </w:p>
    <w:p w:rsidR="00776EA2" w:rsidRPr="00070D7C" w:rsidRDefault="00776EA2" w:rsidP="005000BC">
      <w:pPr>
        <w:numPr>
          <w:ilvl w:val="0"/>
          <w:numId w:val="3"/>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Ato Constitutivo, Estatuto ou Contrato Social, visando à comprovação da condição do titular para delegar poderes ao representante a ser credenciado;</w:t>
      </w:r>
    </w:p>
    <w:p w:rsidR="00776EA2" w:rsidRPr="00070D7C" w:rsidRDefault="00776EA2" w:rsidP="005000BC">
      <w:pPr>
        <w:numPr>
          <w:ilvl w:val="0"/>
          <w:numId w:val="3"/>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Certificado de Registro Cadastral emitido pela Prefeitura Municipal de Xaxim, (cópia ou original).</w:t>
      </w:r>
    </w:p>
    <w:p w:rsidR="00776EA2" w:rsidRPr="00070D7C" w:rsidRDefault="00776EA2" w:rsidP="005000BC">
      <w:pPr>
        <w:numPr>
          <w:ilvl w:val="0"/>
          <w:numId w:val="3"/>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Declarações constantes do item 7.2 e 7.3.</w:t>
      </w:r>
    </w:p>
    <w:p w:rsidR="00776EA2" w:rsidRPr="00070D7C" w:rsidRDefault="00776EA2" w:rsidP="005000BC">
      <w:pPr>
        <w:tabs>
          <w:tab w:val="left" w:pos="567"/>
          <w:tab w:val="num" w:pos="1584"/>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sz w:val="24"/>
          <w:szCs w:val="24"/>
          <w:lang w:eastAsia="pt-BR"/>
        </w:rPr>
        <w:t xml:space="preserve">Declaração de que cumpre com os requisitos de habilitação, conforme o modelo do Anexo III; </w:t>
      </w: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i/>
          <w:sz w:val="24"/>
          <w:szCs w:val="24"/>
          <w:lang w:eastAsia="pt-BR"/>
        </w:rPr>
      </w:pPr>
      <w:r w:rsidRPr="00070D7C">
        <w:rPr>
          <w:rFonts w:ascii="Book Antiqua" w:eastAsia="Times New Roman" w:hAnsi="Book Antiqua" w:cs="Courier New"/>
          <w:sz w:val="24"/>
          <w:szCs w:val="24"/>
          <w:lang w:eastAsia="pt-BR"/>
        </w:rPr>
        <w:t>Declaração de inexistência de fatos supervenientes impeditivos da qualificação, conforme o modelo do Anexo IV.</w:t>
      </w:r>
    </w:p>
    <w:p w:rsidR="00776EA2" w:rsidRPr="00070D7C" w:rsidRDefault="00776EA2" w:rsidP="005000BC">
      <w:pPr>
        <w:numPr>
          <w:ilvl w:val="1"/>
          <w:numId w:val="1"/>
        </w:numPr>
        <w:tabs>
          <w:tab w:val="num" w:pos="0"/>
          <w:tab w:val="left" w:pos="567"/>
        </w:tabs>
        <w:spacing w:after="0" w:line="240" w:lineRule="auto"/>
        <w:ind w:left="0" w:firstLine="0"/>
        <w:jc w:val="both"/>
        <w:rPr>
          <w:rFonts w:ascii="Book Antiqua" w:eastAsia="Times New Roman" w:hAnsi="Book Antiqua" w:cs="Courier New"/>
          <w:sz w:val="24"/>
          <w:szCs w:val="24"/>
          <w:lang w:eastAsia="pt-BR"/>
        </w:rPr>
      </w:pPr>
      <w:proofErr w:type="gramStart"/>
      <w:r w:rsidRPr="00070D7C">
        <w:rPr>
          <w:rFonts w:ascii="Book Antiqua" w:eastAsia="Times New Roman" w:hAnsi="Book Antiqua" w:cs="Courier New"/>
          <w:sz w:val="24"/>
          <w:szCs w:val="24"/>
          <w:lang w:eastAsia="pt-BR"/>
        </w:rPr>
        <w:t xml:space="preserve">As </w:t>
      </w:r>
      <w:r w:rsidRPr="00070D7C">
        <w:rPr>
          <w:rFonts w:ascii="Book Antiqua" w:eastAsia="Times New Roman" w:hAnsi="Book Antiqua" w:cs="Courier New"/>
          <w:b/>
          <w:sz w:val="24"/>
          <w:szCs w:val="24"/>
          <w:u w:val="single"/>
          <w:lang w:eastAsia="pt-BR"/>
        </w:rPr>
        <w:t>microempresas e empresas de pequeno porte</w:t>
      </w:r>
      <w:r w:rsidRPr="00070D7C">
        <w:rPr>
          <w:rFonts w:ascii="Book Antiqua" w:eastAsia="Times New Roman" w:hAnsi="Book Antiqua" w:cs="Courier New"/>
          <w:b/>
          <w:sz w:val="24"/>
          <w:szCs w:val="24"/>
          <w:lang w:eastAsia="pt-BR"/>
        </w:rPr>
        <w:t xml:space="preserve"> para</w:t>
      </w:r>
      <w:proofErr w:type="gramEnd"/>
      <w:r w:rsidRPr="00070D7C">
        <w:rPr>
          <w:rFonts w:ascii="Book Antiqua" w:eastAsia="Times New Roman" w:hAnsi="Book Antiqua" w:cs="Courier New"/>
          <w:sz w:val="24"/>
          <w:szCs w:val="24"/>
          <w:lang w:eastAsia="pt-BR"/>
        </w:rPr>
        <w:t xml:space="preserve"> se beneficiar da Lei Complementar nº 123, de 14 de dezembro de 2006, deverão apresentar juntamente com o Credenciamento: </w:t>
      </w:r>
    </w:p>
    <w:p w:rsidR="00776EA2" w:rsidRPr="00070D7C" w:rsidRDefault="00776EA2" w:rsidP="005000BC">
      <w:pPr>
        <w:tabs>
          <w:tab w:val="num" w:pos="0"/>
          <w:tab w:val="left" w:pos="567"/>
        </w:tabs>
        <w:spacing w:after="0" w:line="240" w:lineRule="auto"/>
        <w:jc w:val="both"/>
        <w:rPr>
          <w:rFonts w:ascii="Book Antiqua" w:eastAsia="Times New Roman" w:hAnsi="Book Antiqua" w:cs="Courier New"/>
          <w:sz w:val="24"/>
          <w:szCs w:val="24"/>
          <w:lang w:eastAsia="pt-BR" w:bidi="he-IL"/>
        </w:rPr>
      </w:pPr>
      <w:r w:rsidRPr="00070D7C">
        <w:rPr>
          <w:rFonts w:ascii="Book Antiqua" w:eastAsia="Times New Roman" w:hAnsi="Book Antiqua" w:cs="Courier New"/>
          <w:sz w:val="24"/>
          <w:szCs w:val="24"/>
          <w:lang w:eastAsia="pt-BR"/>
        </w:rPr>
        <w:t>I - C</w:t>
      </w:r>
      <w:r w:rsidRPr="00070D7C">
        <w:rPr>
          <w:rFonts w:ascii="Book Antiqua" w:eastAsia="Times New Roman" w:hAnsi="Book Antiqua" w:cs="Courier New"/>
          <w:sz w:val="24"/>
          <w:szCs w:val="24"/>
          <w:lang w:eastAsia="pt-BR" w:bidi="he-IL"/>
        </w:rPr>
        <w:t xml:space="preserve">ertidão Simplificada expedida pela </w:t>
      </w:r>
      <w:r w:rsidRPr="00070D7C">
        <w:rPr>
          <w:rFonts w:ascii="Book Antiqua" w:eastAsia="Times New Roman" w:hAnsi="Book Antiqua" w:cs="Courier New"/>
          <w:sz w:val="24"/>
          <w:szCs w:val="24"/>
          <w:u w:val="single"/>
          <w:lang w:eastAsia="pt-BR" w:bidi="he-IL"/>
        </w:rPr>
        <w:t>Junta Comercial</w:t>
      </w:r>
      <w:r w:rsidRPr="00070D7C">
        <w:rPr>
          <w:rFonts w:ascii="Book Antiqua" w:eastAsia="Times New Roman" w:hAnsi="Book Antiqua" w:cs="Courier New"/>
          <w:sz w:val="24"/>
          <w:szCs w:val="24"/>
          <w:lang w:eastAsia="pt-BR" w:bidi="he-IL"/>
        </w:rPr>
        <w:t xml:space="preserve">, com data de emissão não superior a 60 (sessenta) dias, da abertura das propostas. </w:t>
      </w:r>
    </w:p>
    <w:p w:rsidR="00776EA2" w:rsidRPr="00070D7C" w:rsidRDefault="00776EA2" w:rsidP="005000BC">
      <w:pPr>
        <w:widowControl w:val="0"/>
        <w:tabs>
          <w:tab w:val="num" w:pos="0"/>
          <w:tab w:val="left" w:pos="567"/>
        </w:tabs>
        <w:autoSpaceDE w:val="0"/>
        <w:autoSpaceDN w:val="0"/>
        <w:adjustRightInd w:val="0"/>
        <w:spacing w:after="0" w:line="240" w:lineRule="auto"/>
        <w:jc w:val="both"/>
        <w:rPr>
          <w:rFonts w:ascii="Book Antiqua" w:eastAsia="Times New Roman" w:hAnsi="Book Antiqua" w:cs="Courier New"/>
          <w:sz w:val="24"/>
          <w:szCs w:val="24"/>
          <w:lang w:eastAsia="pt-BR" w:bidi="he-IL"/>
        </w:rPr>
      </w:pP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 xml:space="preserve">Os documentos relativos ao Credenciamento deverão ser apresentados ao Pregoeiro, no momento da licitação, </w:t>
      </w:r>
      <w:r w:rsidRPr="00070D7C">
        <w:rPr>
          <w:rFonts w:ascii="Book Antiqua" w:eastAsia="Times New Roman" w:hAnsi="Book Antiqua" w:cs="Courier New"/>
          <w:b/>
          <w:sz w:val="24"/>
          <w:szCs w:val="24"/>
          <w:u w:val="single"/>
          <w:lang w:eastAsia="pt-BR"/>
        </w:rPr>
        <w:t>em separado</w:t>
      </w:r>
      <w:r w:rsidRPr="00070D7C">
        <w:rPr>
          <w:rFonts w:ascii="Book Antiqua" w:eastAsia="Times New Roman" w:hAnsi="Book Antiqua" w:cs="Courier New"/>
          <w:b/>
          <w:sz w:val="24"/>
          <w:szCs w:val="24"/>
          <w:lang w:eastAsia="pt-BR"/>
        </w:rPr>
        <w:t xml:space="preserve"> dos envelopes de documentação e proposta;</w:t>
      </w: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i/>
          <w:sz w:val="24"/>
          <w:szCs w:val="24"/>
          <w:lang w:eastAsia="pt-BR"/>
        </w:rPr>
      </w:pPr>
      <w:r w:rsidRPr="00070D7C">
        <w:rPr>
          <w:rFonts w:ascii="Book Antiqua" w:eastAsia="Times New Roman" w:hAnsi="Book Antiqua" w:cs="Courier New"/>
          <w:sz w:val="24"/>
          <w:szCs w:val="24"/>
          <w:lang w:eastAsia="pt-BR"/>
        </w:rPr>
        <w:t xml:space="preserve"> Ficam as empresas cientes de que somente participarão da fase de lances verbais aquelas que se encontrarem devidamente credenciadas nos termos dos subitens anteriores. </w:t>
      </w: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i/>
          <w:sz w:val="24"/>
          <w:szCs w:val="24"/>
          <w:lang w:eastAsia="pt-BR"/>
        </w:rPr>
      </w:pPr>
      <w:r w:rsidRPr="00070D7C">
        <w:rPr>
          <w:rFonts w:ascii="Book Antiqua" w:eastAsia="Times New Roman" w:hAnsi="Book Antiqua" w:cs="Courier New"/>
          <w:b/>
          <w:sz w:val="24"/>
          <w:szCs w:val="24"/>
          <w:u w:val="single"/>
          <w:lang w:eastAsia="pt-BR"/>
        </w:rPr>
        <w:t>As empresas deverão fazer-se presentes</w:t>
      </w:r>
      <w:r w:rsidRPr="00070D7C">
        <w:rPr>
          <w:rFonts w:ascii="Book Antiqua" w:eastAsia="Times New Roman" w:hAnsi="Book Antiqua" w:cs="Courier New"/>
          <w:b/>
          <w:sz w:val="24"/>
          <w:szCs w:val="24"/>
          <w:lang w:eastAsia="pt-BR"/>
        </w:rPr>
        <w:t xml:space="preserve"> </w:t>
      </w:r>
      <w:r w:rsidRPr="00070D7C">
        <w:rPr>
          <w:rFonts w:ascii="Book Antiqua" w:eastAsia="Times New Roman" w:hAnsi="Book Antiqua" w:cs="Courier New"/>
          <w:sz w:val="24"/>
          <w:szCs w:val="24"/>
          <w:lang w:eastAsia="pt-BR"/>
        </w:rPr>
        <w:t xml:space="preserve">através de pessoa devidamente credenciada conforme descrito no item </w:t>
      </w:r>
      <w:proofErr w:type="gramStart"/>
      <w:r w:rsidRPr="00070D7C">
        <w:rPr>
          <w:rFonts w:ascii="Book Antiqua" w:eastAsia="Times New Roman" w:hAnsi="Book Antiqua" w:cs="Courier New"/>
          <w:sz w:val="24"/>
          <w:szCs w:val="24"/>
          <w:lang w:eastAsia="pt-BR"/>
        </w:rPr>
        <w:t>7</w:t>
      </w:r>
      <w:proofErr w:type="gramEnd"/>
      <w:r w:rsidRPr="00070D7C">
        <w:rPr>
          <w:rFonts w:ascii="Book Antiqua" w:eastAsia="Times New Roman" w:hAnsi="Book Antiqua" w:cs="Courier New"/>
          <w:sz w:val="24"/>
          <w:szCs w:val="24"/>
          <w:lang w:eastAsia="pt-BR"/>
        </w:rPr>
        <w:t>.</w:t>
      </w: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i/>
          <w:sz w:val="24"/>
          <w:szCs w:val="24"/>
          <w:lang w:eastAsia="pt-BR"/>
        </w:rPr>
      </w:pPr>
      <w:r w:rsidRPr="00070D7C">
        <w:rPr>
          <w:rFonts w:ascii="Book Antiqua" w:eastAsia="Times New Roman" w:hAnsi="Book Antiqua" w:cs="Courier New"/>
          <w:sz w:val="24"/>
          <w:szCs w:val="24"/>
          <w:lang w:eastAsia="pt-BR"/>
        </w:rPr>
        <w:t>É vedado a uma só pessoa física representar mais de uma empresa neste Pregão.</w:t>
      </w:r>
    </w:p>
    <w:p w:rsidR="00776EA2" w:rsidRPr="00070D7C" w:rsidRDefault="00776EA2" w:rsidP="005000BC">
      <w:pPr>
        <w:tabs>
          <w:tab w:val="num" w:pos="0"/>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0"/>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lastRenderedPageBreak/>
        <w:t>PROPOSTAS DE PREÇOS</w:t>
      </w:r>
    </w:p>
    <w:p w:rsidR="00776EA2" w:rsidRPr="00070D7C" w:rsidRDefault="00776EA2" w:rsidP="005000BC">
      <w:pPr>
        <w:numPr>
          <w:ilvl w:val="1"/>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u w:val="words"/>
          <w:lang w:eastAsia="pt-BR"/>
        </w:rPr>
        <w:t xml:space="preserve">As propostas de preços (envelope nº 01) deverão </w:t>
      </w:r>
      <w:r w:rsidRPr="00070D7C">
        <w:rPr>
          <w:rFonts w:ascii="Book Antiqua" w:eastAsia="Times New Roman" w:hAnsi="Book Antiqua" w:cs="Courier New"/>
          <w:b/>
          <w:sz w:val="24"/>
          <w:szCs w:val="24"/>
          <w:u w:val="single"/>
          <w:lang w:eastAsia="pt-BR"/>
        </w:rPr>
        <w:t>ser entregues impressas</w:t>
      </w:r>
      <w:r w:rsidRPr="00070D7C">
        <w:rPr>
          <w:rFonts w:ascii="Book Antiqua" w:eastAsia="Times New Roman" w:hAnsi="Book Antiqua" w:cs="Courier New"/>
          <w:sz w:val="24"/>
          <w:szCs w:val="24"/>
          <w:lang w:eastAsia="pt-BR"/>
        </w:rPr>
        <w:t xml:space="preserve">, em uma via, com suas páginas rubricadas, e a última </w:t>
      </w:r>
      <w:r w:rsidRPr="00070D7C">
        <w:rPr>
          <w:rFonts w:ascii="Book Antiqua" w:eastAsia="Times New Roman" w:hAnsi="Book Antiqua" w:cs="Courier New"/>
          <w:b/>
          <w:sz w:val="24"/>
          <w:szCs w:val="24"/>
          <w:lang w:eastAsia="pt-BR"/>
        </w:rPr>
        <w:t>assinada pelo representante legal da empresa</w:t>
      </w:r>
      <w:r w:rsidRPr="00070D7C">
        <w:rPr>
          <w:rFonts w:ascii="Book Antiqua" w:eastAsia="Times New Roman" w:hAnsi="Book Antiqua" w:cs="Courier New"/>
          <w:sz w:val="24"/>
          <w:szCs w:val="24"/>
          <w:lang w:eastAsia="pt-BR"/>
        </w:rPr>
        <w:t xml:space="preserve">, sem emendas, acréscimos, borrões, rasuras, ressalvas, entrelinhas ou omissões, salvo se, inequivocamente, tais falhas não acarretarem lesões ao direito dos demais licitantes, </w:t>
      </w:r>
      <w:proofErr w:type="gramStart"/>
      <w:r w:rsidRPr="00070D7C">
        <w:rPr>
          <w:rFonts w:ascii="Book Antiqua" w:eastAsia="Times New Roman" w:hAnsi="Book Antiqua" w:cs="Courier New"/>
          <w:sz w:val="24"/>
          <w:szCs w:val="24"/>
          <w:lang w:eastAsia="pt-BR"/>
        </w:rPr>
        <w:t>prejuízo à Administração ou não impedirem</w:t>
      </w:r>
      <w:proofErr w:type="gramEnd"/>
      <w:r w:rsidRPr="00070D7C">
        <w:rPr>
          <w:rFonts w:ascii="Book Antiqua" w:eastAsia="Times New Roman" w:hAnsi="Book Antiqua" w:cs="Courier New"/>
          <w:sz w:val="24"/>
          <w:szCs w:val="24"/>
          <w:lang w:eastAsia="pt-BR"/>
        </w:rPr>
        <w:t xml:space="preserve"> a exata compreensão de seu conteúdo, e deverão constar:</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lang w:eastAsia="pt-BR"/>
        </w:rPr>
        <w:t>Razão social</w:t>
      </w:r>
      <w:r w:rsidRPr="00070D7C">
        <w:rPr>
          <w:rFonts w:ascii="Book Antiqua" w:eastAsia="Times New Roman" w:hAnsi="Book Antiqua" w:cs="Courier New"/>
          <w:sz w:val="24"/>
          <w:szCs w:val="24"/>
          <w:lang w:eastAsia="pt-BR"/>
        </w:rPr>
        <w:t>, endereço, telefone e o CNPJ da proponente;</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lang w:eastAsia="pt-BR"/>
        </w:rPr>
        <w:t>Nome do titular</w:t>
      </w:r>
      <w:r w:rsidRPr="00070D7C">
        <w:rPr>
          <w:rFonts w:ascii="Book Antiqua" w:eastAsia="Times New Roman" w:hAnsi="Book Antiqua" w:cs="Courier New"/>
          <w:sz w:val="24"/>
          <w:szCs w:val="24"/>
          <w:lang w:eastAsia="pt-BR"/>
        </w:rPr>
        <w:t xml:space="preserve"> ou do representante legalmente constituído com respectiva </w:t>
      </w:r>
      <w:r w:rsidRPr="00070D7C">
        <w:rPr>
          <w:rFonts w:ascii="Book Antiqua" w:eastAsia="Times New Roman" w:hAnsi="Book Antiqua" w:cs="Courier New"/>
          <w:b/>
          <w:sz w:val="24"/>
          <w:szCs w:val="24"/>
          <w:lang w:eastAsia="pt-BR"/>
        </w:rPr>
        <w:t>assinatura</w:t>
      </w:r>
      <w:r w:rsidRPr="00070D7C">
        <w:rPr>
          <w:rFonts w:ascii="Book Antiqua" w:eastAsia="Times New Roman" w:hAnsi="Book Antiqua" w:cs="Courier New"/>
          <w:sz w:val="24"/>
          <w:szCs w:val="24"/>
          <w:lang w:eastAsia="pt-BR"/>
        </w:rPr>
        <w:t>;</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lang w:eastAsia="pt-BR"/>
        </w:rPr>
        <w:t>Data</w:t>
      </w:r>
      <w:r w:rsidRPr="00070D7C">
        <w:rPr>
          <w:rFonts w:ascii="Book Antiqua" w:eastAsia="Times New Roman" w:hAnsi="Book Antiqua" w:cs="Courier New"/>
          <w:sz w:val="24"/>
          <w:szCs w:val="24"/>
          <w:lang w:eastAsia="pt-BR"/>
        </w:rPr>
        <w:t>;</w:t>
      </w:r>
    </w:p>
    <w:p w:rsidR="00776EA2" w:rsidRPr="00070D7C" w:rsidRDefault="00776EA2" w:rsidP="005000BC">
      <w:pPr>
        <w:numPr>
          <w:ilvl w:val="2"/>
          <w:numId w:val="1"/>
        </w:numPr>
        <w:tabs>
          <w:tab w:val="num" w:pos="0"/>
          <w:tab w:val="left" w:pos="567"/>
          <w:tab w:val="num"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lang w:eastAsia="pt-BR"/>
        </w:rPr>
        <w:t xml:space="preserve">Preço unitário e total </w:t>
      </w:r>
      <w:r w:rsidRPr="00070D7C">
        <w:rPr>
          <w:rFonts w:ascii="Book Antiqua" w:eastAsia="Times New Roman" w:hAnsi="Book Antiqua" w:cs="Courier New"/>
          <w:sz w:val="24"/>
          <w:szCs w:val="24"/>
          <w:lang w:eastAsia="pt-BR"/>
        </w:rPr>
        <w:t>por item, grafado em algarismos, com duas casas decimais após á vírgula; em moeda brasileira corrente;</w:t>
      </w:r>
    </w:p>
    <w:p w:rsidR="00776EA2" w:rsidRPr="00070D7C" w:rsidRDefault="00776EA2" w:rsidP="005000BC">
      <w:pPr>
        <w:tabs>
          <w:tab w:val="left" w:pos="567"/>
          <w:tab w:val="num" w:pos="1260"/>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0"/>
          <w:numId w:val="1"/>
        </w:numPr>
        <w:tabs>
          <w:tab w:val="clear" w:pos="360"/>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lang w:eastAsia="pt-BR"/>
        </w:rPr>
        <w:t>DA VALIDADE DA PROPOSTA</w:t>
      </w:r>
    </w:p>
    <w:p w:rsidR="00776EA2" w:rsidRPr="00070D7C" w:rsidRDefault="00776EA2" w:rsidP="005000BC">
      <w:pPr>
        <w:numPr>
          <w:ilvl w:val="1"/>
          <w:numId w:val="1"/>
        </w:numPr>
        <w:tabs>
          <w:tab w:val="num" w:pos="0"/>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As propostas apresentadas terão validade de 60 (sessenta) dias, contados a partir da data de seu envio, de acordo com art. 6º da Lei nº 10.520/2002;</w:t>
      </w:r>
    </w:p>
    <w:p w:rsidR="00776EA2" w:rsidRPr="00070D7C" w:rsidRDefault="00776EA2" w:rsidP="005000BC">
      <w:pPr>
        <w:numPr>
          <w:ilvl w:val="1"/>
          <w:numId w:val="1"/>
        </w:numPr>
        <w:tabs>
          <w:tab w:val="num" w:pos="0"/>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Os prazos de validade da proposta apresentados que, porventura, divirjam do determinado no subitem 9.1 serão desconsiderados, prevalecendo o prazo previsto no subitem acima.</w:t>
      </w:r>
    </w:p>
    <w:p w:rsidR="00776EA2" w:rsidRPr="00070D7C" w:rsidRDefault="00776EA2" w:rsidP="005000BC">
      <w:pPr>
        <w:tabs>
          <w:tab w:val="num" w:pos="0"/>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0"/>
          <w:numId w:val="1"/>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DA HABILITAÇÃO</w:t>
      </w:r>
    </w:p>
    <w:p w:rsidR="00776EA2" w:rsidRPr="00070D7C" w:rsidRDefault="00776EA2" w:rsidP="005000BC">
      <w:pPr>
        <w:numPr>
          <w:ilvl w:val="1"/>
          <w:numId w:val="4"/>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Habilitação Jurídica;</w:t>
      </w:r>
    </w:p>
    <w:p w:rsidR="00776EA2" w:rsidRPr="00070D7C" w:rsidRDefault="00776EA2" w:rsidP="005000BC">
      <w:pPr>
        <w:numPr>
          <w:ilvl w:val="2"/>
          <w:numId w:val="4"/>
        </w:numPr>
        <w:tabs>
          <w:tab w:val="num" w:pos="0"/>
          <w:tab w:val="left" w:pos="567"/>
          <w:tab w:val="left" w:pos="1134"/>
        </w:tabs>
        <w:spacing w:after="0" w:line="240" w:lineRule="auto"/>
        <w:ind w:left="0" w:firstLine="0"/>
        <w:jc w:val="both"/>
        <w:rPr>
          <w:rFonts w:ascii="Book Antiqua" w:eastAsia="Times New Roman" w:hAnsi="Book Antiqua" w:cs="Courier New"/>
          <w:sz w:val="24"/>
          <w:szCs w:val="24"/>
          <w:lang w:eastAsia="x-none"/>
        </w:rPr>
      </w:pPr>
      <w:r w:rsidRPr="00070D7C">
        <w:rPr>
          <w:rFonts w:ascii="Book Antiqua" w:eastAsia="Times New Roman" w:hAnsi="Book Antiqua" w:cs="Courier New"/>
          <w:sz w:val="24"/>
          <w:szCs w:val="24"/>
          <w:lang w:val="x-none" w:eastAsia="x-none"/>
        </w:rPr>
        <w:t xml:space="preserve">Cópia </w:t>
      </w:r>
      <w:r w:rsidRPr="00070D7C">
        <w:rPr>
          <w:rFonts w:ascii="Book Antiqua" w:eastAsia="Times New Roman" w:hAnsi="Book Antiqua" w:cs="Courier New"/>
          <w:sz w:val="24"/>
          <w:szCs w:val="24"/>
          <w:lang w:eastAsia="x-none"/>
        </w:rPr>
        <w:t xml:space="preserve">autenticada por tabelião ou funcionário Público </w:t>
      </w:r>
      <w:r w:rsidRPr="00070D7C">
        <w:rPr>
          <w:rFonts w:ascii="Book Antiqua" w:eastAsia="Times New Roman" w:hAnsi="Book Antiqua" w:cs="Courier New"/>
          <w:sz w:val="24"/>
          <w:szCs w:val="24"/>
          <w:lang w:val="x-none" w:eastAsia="x-none"/>
        </w:rPr>
        <w:t xml:space="preserve">do Contrato Social e Alterações posteriores, ou Cópia da última Alteração Consolidada (desde que conste o objeto social do contrato) registrados na Junta Comercial do Estado ou  Registro Comercial para empresa individual e no caso de Sociedade por Ações o Ato Constitutivo acompanhado da Ata da </w:t>
      </w:r>
      <w:proofErr w:type="spellStart"/>
      <w:r w:rsidRPr="00070D7C">
        <w:rPr>
          <w:rFonts w:ascii="Book Antiqua" w:eastAsia="Times New Roman" w:hAnsi="Book Antiqua" w:cs="Courier New"/>
          <w:sz w:val="24"/>
          <w:szCs w:val="24"/>
          <w:lang w:val="x-none" w:eastAsia="x-none"/>
        </w:rPr>
        <w:t>Assembléia</w:t>
      </w:r>
      <w:proofErr w:type="spellEnd"/>
      <w:r w:rsidRPr="00070D7C">
        <w:rPr>
          <w:rFonts w:ascii="Book Antiqua" w:eastAsia="Times New Roman" w:hAnsi="Book Antiqua" w:cs="Courier New"/>
          <w:sz w:val="24"/>
          <w:szCs w:val="24"/>
          <w:lang w:val="x-none" w:eastAsia="x-none"/>
        </w:rPr>
        <w:t xml:space="preserve"> que elegeu a diretoria em exercício;</w:t>
      </w:r>
    </w:p>
    <w:p w:rsidR="00776EA2" w:rsidRPr="00070D7C" w:rsidRDefault="00776EA2" w:rsidP="005000BC">
      <w:pPr>
        <w:numPr>
          <w:ilvl w:val="2"/>
          <w:numId w:val="4"/>
        </w:numPr>
        <w:tabs>
          <w:tab w:val="num" w:pos="0"/>
          <w:tab w:val="left" w:pos="567"/>
          <w:tab w:val="num" w:pos="900"/>
        </w:tabs>
        <w:spacing w:after="0" w:line="240" w:lineRule="auto"/>
        <w:ind w:left="0" w:firstLine="0"/>
        <w:jc w:val="both"/>
        <w:rPr>
          <w:rFonts w:ascii="Book Antiqua" w:eastAsia="Times New Roman" w:hAnsi="Book Antiqua" w:cs="Courier New"/>
          <w:bCs/>
          <w:sz w:val="24"/>
          <w:szCs w:val="24"/>
          <w:lang w:val="x-none"/>
        </w:rPr>
      </w:pPr>
      <w:r w:rsidRPr="00070D7C">
        <w:rPr>
          <w:rFonts w:ascii="Book Antiqua" w:eastAsia="Times New Roman" w:hAnsi="Book Antiqua" w:cs="Courier New"/>
          <w:sz w:val="24"/>
          <w:szCs w:val="24"/>
          <w:lang w:eastAsia="x-none"/>
        </w:rPr>
        <w:t xml:space="preserve"> Declaração de não empregabilidade de menores. (modelo em anexo)</w:t>
      </w:r>
    </w:p>
    <w:p w:rsidR="00776EA2" w:rsidRPr="00070D7C" w:rsidRDefault="00776EA2" w:rsidP="005000BC">
      <w:pPr>
        <w:numPr>
          <w:ilvl w:val="2"/>
          <w:numId w:val="4"/>
        </w:numPr>
        <w:tabs>
          <w:tab w:val="num" w:pos="0"/>
          <w:tab w:val="left" w:pos="567"/>
          <w:tab w:val="num" w:pos="900"/>
        </w:tabs>
        <w:spacing w:after="0" w:line="240" w:lineRule="auto"/>
        <w:ind w:left="0" w:firstLine="0"/>
        <w:jc w:val="both"/>
        <w:rPr>
          <w:rFonts w:ascii="Book Antiqua" w:eastAsia="Times New Roman" w:hAnsi="Book Antiqua" w:cs="Courier New"/>
          <w:bCs/>
          <w:sz w:val="24"/>
          <w:szCs w:val="24"/>
          <w:lang w:val="x-none"/>
        </w:rPr>
      </w:pPr>
      <w:r w:rsidRPr="00070D7C">
        <w:rPr>
          <w:rFonts w:ascii="Book Antiqua" w:eastAsia="Times New Roman" w:hAnsi="Book Antiqua" w:cs="Courier New"/>
          <w:sz w:val="24"/>
          <w:szCs w:val="24"/>
          <w:lang w:eastAsia="x-none"/>
        </w:rPr>
        <w:t xml:space="preserve"> Declaração de não Parentesco. (modelo em anexo)</w:t>
      </w:r>
    </w:p>
    <w:p w:rsidR="00776EA2" w:rsidRPr="00070D7C" w:rsidRDefault="00776EA2" w:rsidP="005000BC">
      <w:pPr>
        <w:tabs>
          <w:tab w:val="num" w:pos="0"/>
          <w:tab w:val="left" w:pos="567"/>
        </w:tabs>
        <w:spacing w:after="0" w:line="240" w:lineRule="auto"/>
        <w:jc w:val="both"/>
        <w:rPr>
          <w:rFonts w:ascii="Book Antiqua" w:eastAsia="Times New Roman" w:hAnsi="Book Antiqua" w:cs="Courier New"/>
          <w:sz w:val="24"/>
          <w:szCs w:val="24"/>
          <w:u w:val="single"/>
          <w:lang w:eastAsia="x-none"/>
        </w:rPr>
      </w:pPr>
    </w:p>
    <w:p w:rsidR="00776EA2" w:rsidRPr="00070D7C" w:rsidRDefault="00776EA2" w:rsidP="005000BC">
      <w:pPr>
        <w:numPr>
          <w:ilvl w:val="1"/>
          <w:numId w:val="4"/>
        </w:numPr>
        <w:tabs>
          <w:tab w:val="num" w:pos="0"/>
          <w:tab w:val="left" w:pos="567"/>
        </w:tabs>
        <w:spacing w:after="0" w:line="240" w:lineRule="auto"/>
        <w:ind w:left="0" w:firstLine="0"/>
        <w:jc w:val="both"/>
        <w:rPr>
          <w:rFonts w:ascii="Book Antiqua" w:eastAsia="Times New Roman" w:hAnsi="Book Antiqua" w:cs="Courier New"/>
          <w:b/>
          <w:sz w:val="24"/>
          <w:szCs w:val="24"/>
          <w:lang w:eastAsia="x-none"/>
        </w:rPr>
      </w:pPr>
      <w:r w:rsidRPr="00070D7C">
        <w:rPr>
          <w:rFonts w:ascii="Book Antiqua" w:eastAsia="Times New Roman" w:hAnsi="Book Antiqua" w:cs="Courier New"/>
          <w:b/>
          <w:sz w:val="24"/>
          <w:szCs w:val="24"/>
          <w:lang w:eastAsia="x-none"/>
        </w:rPr>
        <w:t xml:space="preserve"> Habilitação Fiscal;</w:t>
      </w:r>
    </w:p>
    <w:p w:rsidR="00776EA2" w:rsidRPr="00070D7C" w:rsidRDefault="00776EA2" w:rsidP="005000BC">
      <w:pPr>
        <w:numPr>
          <w:ilvl w:val="2"/>
          <w:numId w:val="4"/>
        </w:numPr>
        <w:tabs>
          <w:tab w:val="num" w:pos="0"/>
          <w:tab w:val="left" w:pos="567"/>
          <w:tab w:val="num" w:pos="900"/>
        </w:tabs>
        <w:spacing w:after="0" w:line="240" w:lineRule="auto"/>
        <w:ind w:left="0" w:firstLine="0"/>
        <w:jc w:val="both"/>
        <w:rPr>
          <w:rFonts w:ascii="Book Antiqua" w:eastAsia="Times New Roman" w:hAnsi="Book Antiqua" w:cs="Courier New"/>
          <w:sz w:val="24"/>
          <w:szCs w:val="24"/>
          <w:lang w:val="x-none" w:eastAsia="x-none"/>
        </w:rPr>
      </w:pPr>
      <w:r w:rsidRPr="00070D7C">
        <w:rPr>
          <w:rFonts w:ascii="Book Antiqua" w:eastAsia="Times New Roman" w:hAnsi="Book Antiqua" w:cs="Courier New"/>
          <w:sz w:val="24"/>
          <w:szCs w:val="24"/>
          <w:lang w:eastAsia="x-none"/>
        </w:rPr>
        <w:t xml:space="preserve"> </w:t>
      </w:r>
      <w:r w:rsidRPr="00070D7C">
        <w:rPr>
          <w:rFonts w:ascii="Book Antiqua" w:eastAsia="Times New Roman" w:hAnsi="Book Antiqua" w:cs="Courier New"/>
          <w:sz w:val="24"/>
          <w:szCs w:val="24"/>
          <w:lang w:val="x-none" w:eastAsia="x-none"/>
        </w:rPr>
        <w:t>Prova de inscrição no Cadastro Nacional de Pessoa Jurídica (CNPJ)</w:t>
      </w:r>
      <w:r w:rsidRPr="00070D7C">
        <w:rPr>
          <w:rFonts w:ascii="Book Antiqua" w:eastAsia="Times New Roman" w:hAnsi="Book Antiqua" w:cs="Courier New"/>
          <w:sz w:val="24"/>
          <w:szCs w:val="24"/>
          <w:lang w:eastAsia="x-none"/>
        </w:rPr>
        <w:t>;</w:t>
      </w:r>
    </w:p>
    <w:p w:rsidR="00776EA2" w:rsidRPr="00070D7C" w:rsidRDefault="00776EA2" w:rsidP="005000BC">
      <w:pPr>
        <w:numPr>
          <w:ilvl w:val="2"/>
          <w:numId w:val="4"/>
        </w:numPr>
        <w:tabs>
          <w:tab w:val="num" w:pos="0"/>
          <w:tab w:val="left" w:pos="567"/>
          <w:tab w:val="num" w:pos="900"/>
        </w:tabs>
        <w:spacing w:after="0" w:line="240" w:lineRule="auto"/>
        <w:ind w:left="0" w:firstLine="0"/>
        <w:jc w:val="both"/>
        <w:rPr>
          <w:rFonts w:ascii="Book Antiqua" w:eastAsia="Times New Roman" w:hAnsi="Book Antiqua" w:cs="Courier New"/>
          <w:sz w:val="24"/>
          <w:szCs w:val="24"/>
          <w:lang w:val="x-none" w:eastAsia="x-none"/>
        </w:rPr>
      </w:pPr>
      <w:r w:rsidRPr="00070D7C">
        <w:rPr>
          <w:rFonts w:ascii="Book Antiqua" w:eastAsia="Times New Roman" w:hAnsi="Book Antiqua" w:cs="Courier New"/>
          <w:sz w:val="24"/>
          <w:szCs w:val="24"/>
          <w:lang w:val="x-none" w:eastAsia="x-none"/>
        </w:rPr>
        <w:t>Prova de Regularidade com a Fazenda Municipal de origem da empresa;</w:t>
      </w:r>
    </w:p>
    <w:p w:rsidR="00776EA2" w:rsidRPr="00070D7C" w:rsidRDefault="00776EA2" w:rsidP="005000BC">
      <w:pPr>
        <w:numPr>
          <w:ilvl w:val="2"/>
          <w:numId w:val="4"/>
        </w:numPr>
        <w:tabs>
          <w:tab w:val="num" w:pos="0"/>
          <w:tab w:val="left" w:pos="567"/>
          <w:tab w:val="num" w:pos="900"/>
        </w:tabs>
        <w:spacing w:after="0" w:line="240" w:lineRule="auto"/>
        <w:ind w:left="0" w:firstLine="0"/>
        <w:jc w:val="both"/>
        <w:rPr>
          <w:rFonts w:ascii="Book Antiqua" w:eastAsia="Times New Roman" w:hAnsi="Book Antiqua" w:cs="Courier New"/>
          <w:sz w:val="24"/>
          <w:szCs w:val="24"/>
          <w:lang w:val="x-none" w:eastAsia="x-none"/>
        </w:rPr>
      </w:pPr>
      <w:r w:rsidRPr="00070D7C">
        <w:rPr>
          <w:rFonts w:ascii="Book Antiqua" w:eastAsia="Times New Roman" w:hAnsi="Book Antiqua" w:cs="Courier New"/>
          <w:sz w:val="24"/>
          <w:szCs w:val="24"/>
          <w:lang w:eastAsia="x-none"/>
        </w:rPr>
        <w:t xml:space="preserve"> </w:t>
      </w:r>
      <w:r w:rsidRPr="00070D7C">
        <w:rPr>
          <w:rFonts w:ascii="Book Antiqua" w:eastAsia="Times New Roman" w:hAnsi="Book Antiqua" w:cs="Courier New"/>
          <w:sz w:val="24"/>
          <w:szCs w:val="24"/>
          <w:lang w:val="x-none" w:eastAsia="x-none"/>
        </w:rPr>
        <w:t>Prova de Regularidade com a Fazenda Estadual;</w:t>
      </w:r>
    </w:p>
    <w:p w:rsidR="00776EA2" w:rsidRPr="00070D7C" w:rsidRDefault="00776EA2" w:rsidP="005000BC">
      <w:pPr>
        <w:numPr>
          <w:ilvl w:val="2"/>
          <w:numId w:val="4"/>
        </w:numPr>
        <w:tabs>
          <w:tab w:val="num" w:pos="0"/>
          <w:tab w:val="left" w:pos="567"/>
          <w:tab w:val="num" w:pos="900"/>
        </w:tabs>
        <w:spacing w:after="0" w:line="240" w:lineRule="auto"/>
        <w:ind w:left="0" w:firstLine="0"/>
        <w:jc w:val="both"/>
        <w:rPr>
          <w:rFonts w:ascii="Book Antiqua" w:eastAsia="Times New Roman" w:hAnsi="Book Antiqua" w:cs="Courier New"/>
          <w:sz w:val="24"/>
          <w:szCs w:val="24"/>
          <w:lang w:val="x-none" w:eastAsia="x-none"/>
        </w:rPr>
      </w:pPr>
      <w:r w:rsidRPr="00070D7C">
        <w:rPr>
          <w:rFonts w:ascii="Book Antiqua" w:eastAsia="Times New Roman" w:hAnsi="Book Antiqua" w:cs="Courier New"/>
          <w:sz w:val="24"/>
          <w:szCs w:val="24"/>
          <w:lang w:eastAsia="x-none"/>
        </w:rPr>
        <w:t xml:space="preserve"> </w:t>
      </w:r>
      <w:r w:rsidRPr="00070D7C">
        <w:rPr>
          <w:rFonts w:ascii="Book Antiqua" w:eastAsia="Times New Roman" w:hAnsi="Book Antiqua" w:cs="Courier New"/>
          <w:sz w:val="24"/>
          <w:szCs w:val="24"/>
          <w:lang w:val="x-none" w:eastAsia="x-none"/>
        </w:rPr>
        <w:t>Prova de Regularidade com a Secretaria da Receita Federal e a Dívida Ativa da União;</w:t>
      </w:r>
    </w:p>
    <w:p w:rsidR="00776EA2" w:rsidRPr="00070D7C" w:rsidRDefault="00776EA2" w:rsidP="005000BC">
      <w:pPr>
        <w:numPr>
          <w:ilvl w:val="2"/>
          <w:numId w:val="4"/>
        </w:numPr>
        <w:tabs>
          <w:tab w:val="num" w:pos="0"/>
          <w:tab w:val="left" w:pos="567"/>
          <w:tab w:val="num" w:pos="900"/>
        </w:tabs>
        <w:spacing w:after="0" w:line="240" w:lineRule="auto"/>
        <w:ind w:left="0" w:firstLine="0"/>
        <w:jc w:val="both"/>
        <w:rPr>
          <w:rFonts w:ascii="Book Antiqua" w:eastAsia="Times New Roman" w:hAnsi="Book Antiqua" w:cs="Courier New"/>
          <w:sz w:val="24"/>
          <w:szCs w:val="24"/>
          <w:lang w:val="x-none" w:eastAsia="x-none"/>
        </w:rPr>
      </w:pPr>
      <w:r w:rsidRPr="00070D7C">
        <w:rPr>
          <w:rFonts w:ascii="Book Antiqua" w:eastAsia="Times New Roman" w:hAnsi="Book Antiqua" w:cs="Courier New"/>
          <w:sz w:val="24"/>
          <w:szCs w:val="24"/>
          <w:lang w:eastAsia="x-none"/>
        </w:rPr>
        <w:t xml:space="preserve"> </w:t>
      </w:r>
      <w:r w:rsidRPr="00070D7C">
        <w:rPr>
          <w:rFonts w:ascii="Book Antiqua" w:eastAsia="Times New Roman" w:hAnsi="Book Antiqua" w:cs="Courier New"/>
          <w:sz w:val="24"/>
          <w:szCs w:val="24"/>
          <w:lang w:val="x-none" w:eastAsia="x-none"/>
        </w:rPr>
        <w:t>Prova de Regularidade com INSS;</w:t>
      </w:r>
    </w:p>
    <w:p w:rsidR="00776EA2" w:rsidRPr="00070D7C" w:rsidRDefault="00776EA2" w:rsidP="005000BC">
      <w:pPr>
        <w:numPr>
          <w:ilvl w:val="2"/>
          <w:numId w:val="4"/>
        </w:numPr>
        <w:tabs>
          <w:tab w:val="num" w:pos="0"/>
          <w:tab w:val="left" w:pos="567"/>
          <w:tab w:val="num" w:pos="900"/>
        </w:tabs>
        <w:spacing w:after="0" w:line="240" w:lineRule="auto"/>
        <w:ind w:left="0" w:firstLine="0"/>
        <w:jc w:val="both"/>
        <w:rPr>
          <w:rFonts w:ascii="Book Antiqua" w:eastAsia="Times New Roman" w:hAnsi="Book Antiqua" w:cs="Courier New"/>
          <w:bCs/>
          <w:sz w:val="24"/>
          <w:szCs w:val="24"/>
          <w:lang w:val="x-none"/>
        </w:rPr>
      </w:pPr>
      <w:r w:rsidRPr="00070D7C">
        <w:rPr>
          <w:rFonts w:ascii="Book Antiqua" w:eastAsia="Times New Roman" w:hAnsi="Book Antiqua" w:cs="Courier New"/>
          <w:sz w:val="24"/>
          <w:szCs w:val="24"/>
          <w:lang w:eastAsia="x-none"/>
        </w:rPr>
        <w:t xml:space="preserve"> </w:t>
      </w:r>
      <w:r w:rsidRPr="00070D7C">
        <w:rPr>
          <w:rFonts w:ascii="Book Antiqua" w:eastAsia="Times New Roman" w:hAnsi="Book Antiqua" w:cs="Courier New"/>
          <w:sz w:val="24"/>
          <w:szCs w:val="24"/>
          <w:lang w:val="x-none" w:eastAsia="x-none"/>
        </w:rPr>
        <w:t>Prova de Regularidade com FGTS;</w:t>
      </w:r>
    </w:p>
    <w:p w:rsidR="00776EA2" w:rsidRPr="00070D7C" w:rsidRDefault="00776EA2" w:rsidP="005000BC">
      <w:pPr>
        <w:numPr>
          <w:ilvl w:val="2"/>
          <w:numId w:val="4"/>
        </w:numPr>
        <w:tabs>
          <w:tab w:val="num" w:pos="0"/>
          <w:tab w:val="left" w:pos="567"/>
          <w:tab w:val="left" w:pos="993"/>
        </w:tabs>
        <w:spacing w:after="0" w:line="240" w:lineRule="auto"/>
        <w:ind w:left="0" w:firstLine="0"/>
        <w:jc w:val="both"/>
        <w:rPr>
          <w:rFonts w:ascii="Book Antiqua" w:eastAsia="Times New Roman" w:hAnsi="Book Antiqua" w:cs="Courier New"/>
          <w:bCs/>
          <w:sz w:val="24"/>
          <w:szCs w:val="24"/>
          <w:lang w:val="x-none"/>
        </w:rPr>
      </w:pPr>
      <w:r w:rsidRPr="00070D7C">
        <w:rPr>
          <w:rFonts w:ascii="Book Antiqua" w:eastAsia="Times New Roman" w:hAnsi="Book Antiqua" w:cs="Courier New"/>
          <w:sz w:val="24"/>
          <w:szCs w:val="24"/>
          <w:lang w:val="x-none" w:eastAsia="x-none"/>
        </w:rPr>
        <w:t>Certidão Negativa de Débitos Trabalhistas (CNDT).</w:t>
      </w:r>
    </w:p>
    <w:p w:rsidR="00776EA2" w:rsidRPr="00070D7C" w:rsidRDefault="00776EA2" w:rsidP="005000BC">
      <w:pPr>
        <w:tabs>
          <w:tab w:val="left" w:pos="567"/>
          <w:tab w:val="left" w:pos="993"/>
        </w:tabs>
        <w:spacing w:after="0" w:line="240" w:lineRule="auto"/>
        <w:jc w:val="both"/>
        <w:rPr>
          <w:rFonts w:ascii="Book Antiqua" w:eastAsia="Times New Roman" w:hAnsi="Book Antiqua" w:cs="Courier New"/>
          <w:bCs/>
          <w:sz w:val="24"/>
          <w:szCs w:val="24"/>
          <w:lang w:val="x-none"/>
        </w:rPr>
      </w:pPr>
    </w:p>
    <w:p w:rsidR="00776EA2" w:rsidRPr="00070D7C" w:rsidRDefault="00776EA2" w:rsidP="005000BC">
      <w:pPr>
        <w:numPr>
          <w:ilvl w:val="1"/>
          <w:numId w:val="4"/>
        </w:numPr>
        <w:tabs>
          <w:tab w:val="num" w:pos="0"/>
          <w:tab w:val="left" w:pos="567"/>
        </w:tabs>
        <w:spacing w:after="0" w:line="240" w:lineRule="auto"/>
        <w:ind w:left="0" w:firstLine="0"/>
        <w:jc w:val="both"/>
        <w:rPr>
          <w:rFonts w:ascii="Book Antiqua" w:eastAsia="Times New Roman" w:hAnsi="Book Antiqua" w:cs="Courier New"/>
          <w:b/>
          <w:sz w:val="24"/>
          <w:szCs w:val="24"/>
          <w:lang w:eastAsia="x-none"/>
        </w:rPr>
      </w:pPr>
      <w:r w:rsidRPr="00070D7C">
        <w:rPr>
          <w:rFonts w:ascii="Book Antiqua" w:eastAsia="Times New Roman" w:hAnsi="Book Antiqua" w:cs="Courier New"/>
          <w:b/>
          <w:sz w:val="24"/>
          <w:szCs w:val="24"/>
          <w:lang w:eastAsia="x-none"/>
        </w:rPr>
        <w:t>Habilitação financeira;</w:t>
      </w:r>
    </w:p>
    <w:p w:rsidR="00776EA2" w:rsidRPr="00070D7C" w:rsidRDefault="00776EA2" w:rsidP="005000BC">
      <w:pPr>
        <w:numPr>
          <w:ilvl w:val="2"/>
          <w:numId w:val="4"/>
        </w:numPr>
        <w:tabs>
          <w:tab w:val="left" w:pos="567"/>
        </w:tabs>
        <w:spacing w:after="0" w:line="240" w:lineRule="auto"/>
        <w:ind w:left="0" w:firstLine="0"/>
        <w:jc w:val="both"/>
        <w:rPr>
          <w:rFonts w:ascii="Book Antiqua" w:eastAsia="Times New Roman" w:hAnsi="Book Antiqua" w:cs="Courier New"/>
          <w:bCs/>
          <w:sz w:val="24"/>
          <w:szCs w:val="24"/>
          <w:lang w:val="x-none"/>
        </w:rPr>
      </w:pPr>
      <w:r w:rsidRPr="00070D7C">
        <w:rPr>
          <w:rFonts w:ascii="Book Antiqua" w:eastAsia="Times New Roman" w:hAnsi="Book Antiqua" w:cs="Courier New"/>
          <w:sz w:val="24"/>
          <w:szCs w:val="24"/>
          <w:lang w:val="x-none" w:eastAsia="x-none"/>
        </w:rPr>
        <w:t>Declaração de Falência e Concordata</w:t>
      </w:r>
      <w:r w:rsidRPr="00070D7C">
        <w:rPr>
          <w:rFonts w:ascii="Book Antiqua" w:eastAsia="Times New Roman" w:hAnsi="Book Antiqua" w:cs="Courier New"/>
          <w:sz w:val="24"/>
          <w:szCs w:val="24"/>
          <w:lang w:eastAsia="x-none"/>
        </w:rPr>
        <w:t>.</w:t>
      </w:r>
    </w:p>
    <w:p w:rsidR="00776EA2" w:rsidRPr="00070D7C" w:rsidRDefault="00776EA2" w:rsidP="005000BC">
      <w:pPr>
        <w:tabs>
          <w:tab w:val="left" w:pos="567"/>
          <w:tab w:val="left" w:pos="993"/>
        </w:tabs>
        <w:spacing w:after="0" w:line="240" w:lineRule="auto"/>
        <w:jc w:val="both"/>
        <w:rPr>
          <w:rFonts w:ascii="Book Antiqua" w:eastAsia="Times New Roman" w:hAnsi="Book Antiqua" w:cs="Courier New"/>
          <w:sz w:val="24"/>
          <w:szCs w:val="24"/>
          <w:lang w:eastAsia="x-none"/>
        </w:rPr>
      </w:pPr>
    </w:p>
    <w:p w:rsidR="00776EA2" w:rsidRPr="00070D7C" w:rsidRDefault="00776EA2" w:rsidP="005000BC">
      <w:pPr>
        <w:numPr>
          <w:ilvl w:val="1"/>
          <w:numId w:val="4"/>
        </w:numPr>
        <w:tabs>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Para comprovação da qualificação técnica;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Courier New"/>
          <w:bCs/>
          <w:sz w:val="24"/>
          <w:szCs w:val="24"/>
          <w:lang w:eastAsia="pt-BR"/>
        </w:rPr>
        <w:t xml:space="preserve">10.4.1 </w:t>
      </w:r>
      <w:r w:rsidRPr="00070D7C">
        <w:rPr>
          <w:rFonts w:ascii="Book Antiqua" w:eastAsia="Times New Roman" w:hAnsi="Book Antiqua" w:cs="BookAntiqua"/>
          <w:sz w:val="24"/>
          <w:szCs w:val="24"/>
          <w:lang w:eastAsia="pt-BR"/>
        </w:rPr>
        <w:t>Um ou mais atestados fornecido por pessoa jurídica, de direito público ou privado, comprovando a execução de serviços de característica semelhante ao objeto licitado;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BookAntiqua"/>
          <w:sz w:val="24"/>
          <w:szCs w:val="24"/>
          <w:lang w:eastAsia="pt-BR"/>
        </w:rPr>
        <w:t xml:space="preserve">10.4.2 Prova de registro do proponente junto ao CRC SC (Conselho Regional de Contabilidade de Santa Catarina). </w:t>
      </w:r>
    </w:p>
    <w:p w:rsidR="00776EA2" w:rsidRPr="00070D7C" w:rsidRDefault="00776EA2" w:rsidP="005000BC">
      <w:pPr>
        <w:tabs>
          <w:tab w:val="num" w:pos="0"/>
          <w:tab w:val="left" w:pos="567"/>
        </w:tabs>
        <w:spacing w:after="120" w:line="240" w:lineRule="auto"/>
        <w:jc w:val="both"/>
        <w:rPr>
          <w:rFonts w:ascii="Book Antiqua" w:eastAsia="Times New Roman" w:hAnsi="Book Antiqua" w:cs="Courier New"/>
          <w:sz w:val="24"/>
          <w:szCs w:val="24"/>
          <w:lang w:eastAsia="x-none"/>
        </w:rPr>
      </w:pPr>
    </w:p>
    <w:p w:rsidR="00776EA2" w:rsidRPr="00070D7C" w:rsidRDefault="00776EA2" w:rsidP="005000BC">
      <w:pPr>
        <w:numPr>
          <w:ilvl w:val="1"/>
          <w:numId w:val="4"/>
        </w:numPr>
        <w:tabs>
          <w:tab w:val="left" w:pos="567"/>
        </w:tabs>
        <w:spacing w:after="120" w:line="240" w:lineRule="auto"/>
        <w:ind w:left="0" w:firstLine="0"/>
        <w:jc w:val="both"/>
        <w:rPr>
          <w:rFonts w:ascii="Book Antiqua" w:eastAsia="Times New Roman" w:hAnsi="Book Antiqua" w:cs="Courier New"/>
          <w:b/>
          <w:sz w:val="24"/>
          <w:szCs w:val="24"/>
          <w:lang w:eastAsia="x-none"/>
        </w:rPr>
      </w:pPr>
      <w:r w:rsidRPr="00070D7C">
        <w:rPr>
          <w:rFonts w:ascii="Book Antiqua" w:eastAsia="Times New Roman" w:hAnsi="Book Antiqua" w:cs="Courier New"/>
          <w:b/>
          <w:sz w:val="24"/>
          <w:szCs w:val="24"/>
          <w:lang w:val="x-none" w:eastAsia="x-none"/>
        </w:rPr>
        <w:t>NOTAS:</w:t>
      </w:r>
    </w:p>
    <w:p w:rsidR="00776EA2" w:rsidRPr="00070D7C" w:rsidRDefault="00776EA2" w:rsidP="005000BC">
      <w:pPr>
        <w:numPr>
          <w:ilvl w:val="0"/>
          <w:numId w:val="5"/>
        </w:numPr>
        <w:tabs>
          <w:tab w:val="num" w:pos="0"/>
          <w:tab w:val="left" w:pos="567"/>
        </w:tabs>
        <w:spacing w:after="0" w:line="240" w:lineRule="auto"/>
        <w:ind w:left="0" w:firstLine="0"/>
        <w:jc w:val="both"/>
        <w:rPr>
          <w:rFonts w:ascii="Book Antiqua" w:eastAsia="Times New Roman" w:hAnsi="Book Antiqua" w:cs="Courier New"/>
          <w:sz w:val="24"/>
          <w:szCs w:val="24"/>
          <w:lang w:val="x-none" w:eastAsia="x-none"/>
        </w:rPr>
      </w:pPr>
      <w:r w:rsidRPr="00070D7C">
        <w:rPr>
          <w:rFonts w:ascii="Book Antiqua" w:eastAsia="Times New Roman" w:hAnsi="Book Antiqua" w:cs="Courier New"/>
          <w:sz w:val="24"/>
          <w:szCs w:val="24"/>
          <w:lang w:val="x-none" w:eastAsia="x-none"/>
        </w:rPr>
        <w:t>Caso o licitante tenha apresentado o Contrato Social no credenciamento, o mesmo fica dispensado do referido documento no envelope de habilitação;</w:t>
      </w:r>
    </w:p>
    <w:p w:rsidR="00776EA2" w:rsidRPr="00070D7C" w:rsidRDefault="00776EA2" w:rsidP="005000BC">
      <w:pPr>
        <w:numPr>
          <w:ilvl w:val="0"/>
          <w:numId w:val="5"/>
        </w:numPr>
        <w:tabs>
          <w:tab w:val="num" w:pos="0"/>
          <w:tab w:val="left" w:pos="567"/>
        </w:tabs>
        <w:spacing w:after="0" w:line="240" w:lineRule="auto"/>
        <w:ind w:left="0" w:firstLine="0"/>
        <w:jc w:val="both"/>
        <w:rPr>
          <w:rFonts w:ascii="Book Antiqua" w:eastAsia="Times New Roman" w:hAnsi="Book Antiqua" w:cs="Courier New"/>
          <w:sz w:val="24"/>
          <w:szCs w:val="24"/>
          <w:lang w:val="x-none" w:eastAsia="x-none"/>
        </w:rPr>
      </w:pPr>
      <w:r w:rsidRPr="00070D7C">
        <w:rPr>
          <w:rFonts w:ascii="Book Antiqua" w:eastAsia="Times New Roman" w:hAnsi="Book Antiqua" w:cs="Courier New"/>
          <w:sz w:val="24"/>
          <w:szCs w:val="24"/>
          <w:lang w:val="x-none" w:eastAsia="x-none"/>
        </w:rPr>
        <w:t xml:space="preserve">De acordo com o Art. 43 da Lei Complementar nº 123/06, de 14 de dezembro de 2006, As </w:t>
      </w:r>
      <w:r w:rsidRPr="00070D7C">
        <w:rPr>
          <w:rFonts w:ascii="Book Antiqua" w:eastAsia="Times New Roman" w:hAnsi="Book Antiqua" w:cs="Courier New"/>
          <w:b/>
          <w:sz w:val="24"/>
          <w:szCs w:val="24"/>
          <w:u w:val="single"/>
          <w:lang w:val="x-none" w:eastAsia="x-none"/>
        </w:rPr>
        <w:t>microempresas e empresas de pequeno porte</w:t>
      </w:r>
      <w:r w:rsidRPr="00070D7C">
        <w:rPr>
          <w:rFonts w:ascii="Book Antiqua" w:eastAsia="Times New Roman" w:hAnsi="Book Antiqua" w:cs="Courier New"/>
          <w:sz w:val="24"/>
          <w:szCs w:val="24"/>
          <w:lang w:val="x-none" w:eastAsia="x-none"/>
        </w:rPr>
        <w:t xml:space="preserve"> por ocasião da participação no processo licitatório, deverão apresentar toda a documentação exigida para efeito de comprovação de regularidade fiscal, mesmo que esta apresente alguma restrição;       </w:t>
      </w:r>
    </w:p>
    <w:p w:rsidR="00776EA2" w:rsidRPr="00070D7C" w:rsidRDefault="00776EA2" w:rsidP="005000BC">
      <w:pPr>
        <w:numPr>
          <w:ilvl w:val="0"/>
          <w:numId w:val="5"/>
        </w:numPr>
        <w:tabs>
          <w:tab w:val="num" w:pos="0"/>
          <w:tab w:val="left" w:pos="567"/>
        </w:tabs>
        <w:spacing w:after="0" w:line="240" w:lineRule="auto"/>
        <w:ind w:left="0" w:firstLine="0"/>
        <w:jc w:val="both"/>
        <w:rPr>
          <w:rFonts w:ascii="Book Antiqua" w:eastAsia="Times New Roman" w:hAnsi="Book Antiqua" w:cs="Courier New"/>
          <w:sz w:val="24"/>
          <w:szCs w:val="24"/>
          <w:lang w:val="x-none" w:eastAsia="x-none"/>
        </w:rPr>
      </w:pPr>
      <w:r w:rsidRPr="00070D7C">
        <w:rPr>
          <w:rFonts w:ascii="Book Antiqua" w:eastAsia="Times New Roman" w:hAnsi="Book Antiqua" w:cs="Courier New"/>
          <w:sz w:val="24"/>
          <w:szCs w:val="24"/>
          <w:lang w:val="x-none" w:eastAsia="x-none"/>
        </w:rPr>
        <w:t>As certidões negativas que não possuírem prazo de validade serão consideradas válidas até 60 (sessenta) dias da data de emissão;</w:t>
      </w:r>
    </w:p>
    <w:p w:rsidR="00776EA2" w:rsidRPr="00070D7C" w:rsidRDefault="00776EA2" w:rsidP="005000BC">
      <w:pPr>
        <w:numPr>
          <w:ilvl w:val="0"/>
          <w:numId w:val="5"/>
        </w:numPr>
        <w:tabs>
          <w:tab w:val="num" w:pos="0"/>
          <w:tab w:val="left" w:pos="567"/>
        </w:tabs>
        <w:spacing w:after="0" w:line="240" w:lineRule="auto"/>
        <w:ind w:left="0" w:firstLine="0"/>
        <w:jc w:val="both"/>
        <w:rPr>
          <w:rFonts w:ascii="Book Antiqua" w:eastAsia="Times New Roman" w:hAnsi="Book Antiqua" w:cs="Courier New"/>
          <w:sz w:val="24"/>
          <w:szCs w:val="24"/>
          <w:u w:val="single"/>
          <w:lang w:val="x-none" w:eastAsia="x-none"/>
        </w:rPr>
      </w:pPr>
      <w:r w:rsidRPr="00070D7C">
        <w:rPr>
          <w:rFonts w:ascii="Book Antiqua" w:eastAsia="Times New Roman" w:hAnsi="Book Antiqua" w:cs="Courier New"/>
          <w:sz w:val="24"/>
          <w:szCs w:val="24"/>
          <w:u w:val="single"/>
          <w:lang w:val="x-none" w:eastAsia="x-none"/>
        </w:rPr>
        <w:t xml:space="preserve">Todas as fotocópias deverão estar autenticadas por tabelião ou Funcionário Público, </w:t>
      </w:r>
      <w:r w:rsidRPr="00070D7C">
        <w:rPr>
          <w:rFonts w:ascii="Book Antiqua" w:eastAsia="Times New Roman" w:hAnsi="Book Antiqua" w:cs="Courier New"/>
          <w:b/>
          <w:sz w:val="24"/>
          <w:szCs w:val="24"/>
          <w:u w:val="single"/>
          <w:lang w:val="x-none" w:eastAsia="x-none"/>
        </w:rPr>
        <w:t>inclusive o contrato social</w:t>
      </w:r>
      <w:r w:rsidRPr="00070D7C">
        <w:rPr>
          <w:rFonts w:ascii="Book Antiqua" w:eastAsia="Times New Roman" w:hAnsi="Book Antiqua" w:cs="Courier New"/>
          <w:sz w:val="24"/>
          <w:szCs w:val="24"/>
          <w:u w:val="single"/>
          <w:lang w:val="x-none" w:eastAsia="x-none"/>
        </w:rPr>
        <w:t>, exceto as negativas e certidão de falência e concordata extraídas pela Internet</w:t>
      </w:r>
      <w:r w:rsidRPr="00070D7C">
        <w:rPr>
          <w:rFonts w:ascii="Book Antiqua" w:eastAsia="Times New Roman" w:hAnsi="Book Antiqua" w:cs="Courier New"/>
          <w:sz w:val="24"/>
          <w:szCs w:val="24"/>
          <w:u w:val="single"/>
          <w:lang w:eastAsia="x-none"/>
        </w:rPr>
        <w:t>, e o contrato social registrado na Junta comercial com autenticidade não superior a 12 meses da data de abertura deste certame</w:t>
      </w:r>
      <w:r w:rsidRPr="00070D7C">
        <w:rPr>
          <w:rFonts w:ascii="Book Antiqua" w:eastAsia="Times New Roman" w:hAnsi="Book Antiqua" w:cs="Courier New"/>
          <w:sz w:val="24"/>
          <w:szCs w:val="24"/>
          <w:u w:val="single"/>
          <w:lang w:val="x-none" w:eastAsia="x-none"/>
        </w:rPr>
        <w:t>;</w:t>
      </w:r>
    </w:p>
    <w:p w:rsidR="00776EA2" w:rsidRPr="00070D7C" w:rsidRDefault="00776EA2" w:rsidP="005000BC">
      <w:pPr>
        <w:numPr>
          <w:ilvl w:val="0"/>
          <w:numId w:val="5"/>
        </w:numPr>
        <w:tabs>
          <w:tab w:val="num" w:pos="0"/>
          <w:tab w:val="num" w:pos="426"/>
          <w:tab w:val="left" w:pos="567"/>
        </w:tabs>
        <w:spacing w:after="0" w:line="240" w:lineRule="auto"/>
        <w:ind w:left="0" w:firstLine="0"/>
        <w:jc w:val="both"/>
        <w:rPr>
          <w:rFonts w:ascii="Book Antiqua" w:eastAsia="Times New Roman" w:hAnsi="Book Antiqua" w:cs="Courier New"/>
          <w:sz w:val="24"/>
          <w:szCs w:val="24"/>
          <w:u w:val="single"/>
          <w:lang w:val="x-none" w:eastAsia="x-none"/>
        </w:rPr>
      </w:pPr>
      <w:r w:rsidRPr="00070D7C">
        <w:rPr>
          <w:rFonts w:ascii="Book Antiqua" w:eastAsia="Times New Roman" w:hAnsi="Book Antiqua" w:cs="Courier New"/>
          <w:sz w:val="24"/>
          <w:szCs w:val="24"/>
          <w:u w:val="single"/>
          <w:lang w:val="x-none" w:eastAsia="x-none"/>
        </w:rPr>
        <w:t xml:space="preserve">No dia marcado para a abertura da licitação não serão autenticados documentos, para os licitantes que decidirem por autenticar suas fotocópias por funcionário público desta municipalidade os mesmos deverão comparecer até 17h00min do dia </w:t>
      </w:r>
      <w:r w:rsidRPr="00070D7C">
        <w:rPr>
          <w:rFonts w:ascii="Book Antiqua" w:eastAsia="Times New Roman" w:hAnsi="Book Antiqua" w:cs="Courier New"/>
          <w:sz w:val="24"/>
          <w:szCs w:val="24"/>
          <w:u w:val="single"/>
          <w:lang w:eastAsia="x-none"/>
        </w:rPr>
        <w:t>anterior ao marcado para a abertura da licitação</w:t>
      </w:r>
      <w:r w:rsidRPr="00070D7C">
        <w:rPr>
          <w:rFonts w:ascii="Book Antiqua" w:eastAsia="Times New Roman" w:hAnsi="Book Antiqua" w:cs="Courier New"/>
          <w:sz w:val="24"/>
          <w:szCs w:val="24"/>
          <w:u w:val="single"/>
          <w:lang w:val="x-none" w:eastAsia="x-none"/>
        </w:rPr>
        <w:t xml:space="preserve"> no endereço supra citado.</w:t>
      </w:r>
    </w:p>
    <w:p w:rsidR="00776EA2" w:rsidRPr="00070D7C" w:rsidRDefault="00776EA2" w:rsidP="005000BC">
      <w:pPr>
        <w:numPr>
          <w:ilvl w:val="0"/>
          <w:numId w:val="5"/>
        </w:numPr>
        <w:tabs>
          <w:tab w:val="num" w:pos="0"/>
          <w:tab w:val="left" w:pos="567"/>
        </w:tabs>
        <w:spacing w:after="0" w:line="240" w:lineRule="auto"/>
        <w:ind w:left="0" w:firstLine="0"/>
        <w:jc w:val="both"/>
        <w:rPr>
          <w:rFonts w:ascii="Book Antiqua" w:eastAsia="Times New Roman" w:hAnsi="Book Antiqua" w:cs="Courier New"/>
          <w:sz w:val="24"/>
          <w:szCs w:val="24"/>
          <w:lang w:val="x-none" w:eastAsia="x-none"/>
        </w:rPr>
      </w:pPr>
      <w:r w:rsidRPr="00070D7C">
        <w:rPr>
          <w:rFonts w:ascii="Book Antiqua" w:eastAsia="Times New Roman" w:hAnsi="Book Antiqua" w:cs="Courier New"/>
          <w:sz w:val="24"/>
          <w:szCs w:val="24"/>
          <w:lang w:val="x-none" w:eastAsia="x-none"/>
        </w:rPr>
        <w:t>Todos os documentos de Habilitação deverão ser inseridos no envelope 02; preferencialmente dispostos ordenadamente;</w:t>
      </w:r>
    </w:p>
    <w:p w:rsidR="00776EA2" w:rsidRPr="00070D7C" w:rsidRDefault="00776EA2" w:rsidP="005000BC">
      <w:pPr>
        <w:numPr>
          <w:ilvl w:val="0"/>
          <w:numId w:val="5"/>
        </w:numPr>
        <w:tabs>
          <w:tab w:val="num" w:pos="0"/>
          <w:tab w:val="left" w:pos="567"/>
        </w:tabs>
        <w:spacing w:after="0" w:line="240" w:lineRule="auto"/>
        <w:ind w:left="0" w:firstLine="0"/>
        <w:jc w:val="both"/>
        <w:rPr>
          <w:rFonts w:ascii="Book Antiqua" w:eastAsia="Times New Roman" w:hAnsi="Book Antiqua" w:cs="Courier New"/>
          <w:sz w:val="24"/>
          <w:szCs w:val="24"/>
          <w:u w:val="single"/>
          <w:lang w:val="x-none" w:eastAsia="x-none"/>
        </w:rPr>
      </w:pPr>
      <w:r w:rsidRPr="00070D7C">
        <w:rPr>
          <w:rFonts w:ascii="Book Antiqua" w:eastAsia="Times New Roman" w:hAnsi="Book Antiqua" w:cs="Courier New"/>
          <w:sz w:val="24"/>
          <w:szCs w:val="24"/>
          <w:u w:val="single"/>
          <w:lang w:val="x-none" w:eastAsia="x-none"/>
        </w:rPr>
        <w:t xml:space="preserve">Para efetuar o cadastro e obter o Certificado de Registro Cadastral (CRC), junto ao setor de cadastros, poderá o licitante enviar os documentos necessários dispostos no site </w:t>
      </w:r>
      <w:hyperlink r:id="rId9" w:history="1">
        <w:r w:rsidRPr="00070D7C">
          <w:rPr>
            <w:rFonts w:ascii="Book Antiqua" w:eastAsia="Times New Roman" w:hAnsi="Book Antiqua" w:cs="Courier New"/>
            <w:color w:val="0000FF"/>
            <w:sz w:val="24"/>
            <w:szCs w:val="24"/>
            <w:u w:val="single"/>
            <w:lang w:val="x-none" w:eastAsia="x-none"/>
          </w:rPr>
          <w:t>www.xaxim.sc.gov.br</w:t>
        </w:r>
      </w:hyperlink>
      <w:r w:rsidRPr="00070D7C">
        <w:rPr>
          <w:rFonts w:ascii="Book Antiqua" w:eastAsia="Times New Roman" w:hAnsi="Book Antiqua" w:cs="Courier New"/>
          <w:sz w:val="24"/>
          <w:szCs w:val="24"/>
          <w:u w:val="single"/>
          <w:lang w:val="x-none" w:eastAsia="x-none"/>
        </w:rPr>
        <w:t xml:space="preserve"> por e-mail no endereço eletrônico </w:t>
      </w:r>
      <w:hyperlink r:id="rId10" w:history="1">
        <w:r w:rsidR="003D3D6B" w:rsidRPr="00070D7C">
          <w:rPr>
            <w:rStyle w:val="Hyperlink"/>
            <w:rFonts w:ascii="Book Antiqua" w:eastAsia="Times New Roman" w:hAnsi="Book Antiqua" w:cs="Courier New"/>
            <w:sz w:val="24"/>
            <w:szCs w:val="24"/>
            <w:lang w:eastAsia="x-none"/>
          </w:rPr>
          <w:t>edilaine.leite</w:t>
        </w:r>
        <w:r w:rsidR="003D3D6B" w:rsidRPr="00070D7C">
          <w:rPr>
            <w:rStyle w:val="Hyperlink"/>
            <w:rFonts w:ascii="Book Antiqua" w:eastAsia="Times New Roman" w:hAnsi="Book Antiqua" w:cs="Courier New"/>
            <w:sz w:val="24"/>
            <w:szCs w:val="24"/>
            <w:lang w:val="x-none" w:eastAsia="x-none"/>
          </w:rPr>
          <w:t>@xaxim.sc.gov.br</w:t>
        </w:r>
      </w:hyperlink>
      <w:r w:rsidRPr="00070D7C">
        <w:rPr>
          <w:rFonts w:ascii="Book Antiqua" w:eastAsia="Times New Roman" w:hAnsi="Book Antiqua" w:cs="Courier New"/>
          <w:sz w:val="24"/>
          <w:szCs w:val="24"/>
          <w:u w:val="single"/>
          <w:lang w:val="x-none" w:eastAsia="x-none"/>
        </w:rPr>
        <w:t xml:space="preserve"> , por correios ou ainda pessoalmente no endereço supra.</w:t>
      </w:r>
    </w:p>
    <w:p w:rsidR="00776EA2" w:rsidRPr="00070D7C" w:rsidRDefault="00776EA2" w:rsidP="005000BC">
      <w:pPr>
        <w:tabs>
          <w:tab w:val="num" w:pos="0"/>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0"/>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SESSÃO DO PREGÃO</w:t>
      </w:r>
    </w:p>
    <w:p w:rsidR="00776EA2" w:rsidRPr="00070D7C" w:rsidRDefault="00776EA2" w:rsidP="005000BC">
      <w:pPr>
        <w:numPr>
          <w:ilvl w:val="1"/>
          <w:numId w:val="1"/>
        </w:numPr>
        <w:tabs>
          <w:tab w:val="left" w:pos="567"/>
          <w:tab w:val="num"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lastRenderedPageBreak/>
        <w:t>Após o encerramento do credenciamento e identificação dos representantes das empresas proponentes, o Pregoeiro declarará aberta à sessão do PREGÃO, oportunidade em que não mais aceitará novo proponente, dando início ao recebimento dos envelopes contendo a Proposta Comercial e os Documentos de Habilitação, exclusivamente dos participantes devidamente credenciados.</w:t>
      </w:r>
    </w:p>
    <w:p w:rsidR="00776EA2" w:rsidRPr="00070D7C" w:rsidRDefault="00776EA2" w:rsidP="005000BC">
      <w:pPr>
        <w:tabs>
          <w:tab w:val="num" w:pos="0"/>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1"/>
          <w:numId w:val="1"/>
        </w:numPr>
        <w:tabs>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Da Classificação das Propostas</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Pregoeiro procederá à abertura dos envelopes que contêm a proposta Financeira avaliando o cumprimento das condições exigidas no edital.</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O Pregoeiro classificará o autor da proposta de </w:t>
      </w:r>
      <w:r w:rsidRPr="00070D7C">
        <w:rPr>
          <w:rFonts w:ascii="Book Antiqua" w:eastAsia="Times New Roman" w:hAnsi="Book Antiqua" w:cs="Courier New"/>
          <w:b/>
          <w:sz w:val="24"/>
          <w:szCs w:val="24"/>
          <w:lang w:eastAsia="pt-BR"/>
        </w:rPr>
        <w:t>menor preço global</w:t>
      </w:r>
      <w:r w:rsidRPr="00070D7C">
        <w:rPr>
          <w:rFonts w:ascii="Book Antiqua" w:eastAsia="Times New Roman" w:hAnsi="Book Antiqua" w:cs="Courier New"/>
          <w:sz w:val="24"/>
          <w:szCs w:val="24"/>
          <w:lang w:eastAsia="pt-BR"/>
        </w:rPr>
        <w:t xml:space="preserve"> e aqueles que tenham apresentado propostas em valores sucessivos e superiores em até 10% (dez por cento) à proposta de menor preço, para participarem dos lances verbais.</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Se não houver, no mínimo </w:t>
      </w:r>
      <w:proofErr w:type="gramStart"/>
      <w:r w:rsidRPr="00070D7C">
        <w:rPr>
          <w:rFonts w:ascii="Book Antiqua" w:eastAsia="Times New Roman" w:hAnsi="Book Antiqua" w:cs="Courier New"/>
          <w:sz w:val="24"/>
          <w:szCs w:val="24"/>
          <w:lang w:eastAsia="pt-BR"/>
        </w:rPr>
        <w:t>3</w:t>
      </w:r>
      <w:proofErr w:type="gramEnd"/>
      <w:r w:rsidRPr="00070D7C">
        <w:rPr>
          <w:rFonts w:ascii="Book Antiqua" w:eastAsia="Times New Roman" w:hAnsi="Book Antiqua" w:cs="Courier New"/>
          <w:sz w:val="24"/>
          <w:szCs w:val="24"/>
          <w:lang w:eastAsia="pt-BR"/>
        </w:rPr>
        <w:t xml:space="preserve"> (três) propostas de preços nas condições definidas na cláusula anterior, o Pregoeiro classificará as melhores propostas </w:t>
      </w:r>
      <w:proofErr w:type="spellStart"/>
      <w:r w:rsidRPr="00070D7C">
        <w:rPr>
          <w:rFonts w:ascii="Book Antiqua" w:eastAsia="Times New Roman" w:hAnsi="Book Antiqua" w:cs="Courier New"/>
          <w:sz w:val="24"/>
          <w:szCs w:val="24"/>
          <w:lang w:eastAsia="pt-BR"/>
        </w:rPr>
        <w:t>subseqüentes</w:t>
      </w:r>
      <w:proofErr w:type="spellEnd"/>
      <w:r w:rsidRPr="00070D7C">
        <w:rPr>
          <w:rFonts w:ascii="Book Antiqua" w:eastAsia="Times New Roman" w:hAnsi="Book Antiqua" w:cs="Courier New"/>
          <w:sz w:val="24"/>
          <w:szCs w:val="24"/>
          <w:lang w:eastAsia="pt-BR"/>
        </w:rPr>
        <w:t>, até o máximo de 3 (três), para que seus autores participem dos lances verbais, quaisquer que sejam os preços oferecidos nas propostas apresentadas.</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Caso duas ou mais propostas comerciais em igualdade de condições ficarem empatadas, será realizado sorteio em ato público, para definir a ordem de apresentação dos lances.</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 Licitante que desistir de sua proposta escrita está sujeita às sanções administrativas previstas nestas Instruções.</w:t>
      </w:r>
    </w:p>
    <w:p w:rsidR="00776EA2" w:rsidRPr="00070D7C" w:rsidRDefault="00776EA2" w:rsidP="005000BC">
      <w:pPr>
        <w:tabs>
          <w:tab w:val="num" w:pos="0"/>
          <w:tab w:val="left" w:pos="567"/>
        </w:tabs>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numPr>
          <w:ilvl w:val="1"/>
          <w:numId w:val="1"/>
        </w:numPr>
        <w:tabs>
          <w:tab w:val="left" w:pos="567"/>
          <w:tab w:val="left" w:pos="900"/>
        </w:tabs>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Dos Lances Verbais</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As licitantes classificadas terão a oportunidade para nova disputa, por meio de lances verbais, que deverão ser formulados de forma sucessiva, com valores distintos e decrescentes, a partir da proposta financeira classificada de maior valor e os demais lances, em ordem decrescente de valor, podendo o pregoeiro, </w:t>
      </w:r>
      <w:proofErr w:type="gramStart"/>
      <w:r w:rsidRPr="00070D7C">
        <w:rPr>
          <w:rFonts w:ascii="Book Antiqua" w:eastAsia="Times New Roman" w:hAnsi="Book Antiqua" w:cs="Courier New"/>
          <w:sz w:val="24"/>
          <w:szCs w:val="24"/>
          <w:lang w:eastAsia="pt-BR"/>
        </w:rPr>
        <w:t>definir</w:t>
      </w:r>
      <w:proofErr w:type="gramEnd"/>
      <w:r w:rsidRPr="00070D7C">
        <w:rPr>
          <w:rFonts w:ascii="Book Antiqua" w:eastAsia="Times New Roman" w:hAnsi="Book Antiqua" w:cs="Courier New"/>
          <w:sz w:val="24"/>
          <w:szCs w:val="24"/>
          <w:lang w:eastAsia="pt-BR"/>
        </w:rPr>
        <w:t xml:space="preserve"> no momento, lances mínimos;</w:t>
      </w:r>
    </w:p>
    <w:p w:rsidR="00776EA2" w:rsidRPr="00070D7C" w:rsidRDefault="00776EA2" w:rsidP="005000BC">
      <w:pPr>
        <w:numPr>
          <w:ilvl w:val="2"/>
          <w:numId w:val="1"/>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Para a formulação de lances, poderá ser concedido tempo para o atendimento a eventuais necessidades de avaliação e de consulta à empresa pelo seu representante, por meio de telefone ou outros meios disponíveis;</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Na hipótese em que houver mais de uma proposta igual, sem que tenha havido oferta de lances verbais, a ordem de classificação dar-se-á mediante novo sorteio a ser realizado, na mesma sessão pública, pelo Pregoeiro;</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lang w:eastAsia="pt-BR"/>
        </w:rPr>
        <w:t>Não poderá haver desistência dos lances ofertados</w:t>
      </w:r>
      <w:r w:rsidRPr="00070D7C">
        <w:rPr>
          <w:rFonts w:ascii="Book Antiqua" w:eastAsia="Times New Roman" w:hAnsi="Book Antiqua" w:cs="Courier New"/>
          <w:sz w:val="24"/>
          <w:szCs w:val="24"/>
          <w:lang w:eastAsia="pt-BR"/>
        </w:rPr>
        <w:t>, sujeitando-se a Licitante desistente às penalidades legais e às sanções administrativas previstas nestas Instruções;</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A desistência em apresentar lance verbal, quando convocado pelo pregoeiro, implicará na exclusão do licitante da etapa de lances verbais e na </w:t>
      </w:r>
      <w:r w:rsidRPr="00070D7C">
        <w:rPr>
          <w:rFonts w:ascii="Book Antiqua" w:eastAsia="Times New Roman" w:hAnsi="Book Antiqua" w:cs="Courier New"/>
          <w:sz w:val="24"/>
          <w:szCs w:val="24"/>
          <w:lang w:eastAsia="pt-BR"/>
        </w:rPr>
        <w:lastRenderedPageBreak/>
        <w:t>manutenção do último preço apresentado pelo licitante, para efeito de posterior ordenação das propostas;</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proofErr w:type="gramStart"/>
      <w:r w:rsidRPr="00070D7C">
        <w:rPr>
          <w:rFonts w:ascii="Book Antiqua" w:eastAsia="Times New Roman" w:hAnsi="Book Antiqua" w:cs="Courier New"/>
          <w:sz w:val="24"/>
          <w:szCs w:val="24"/>
          <w:lang w:eastAsia="pt-BR"/>
        </w:rPr>
        <w:t>Caso não se realizem</w:t>
      </w:r>
      <w:proofErr w:type="gramEnd"/>
      <w:r w:rsidRPr="00070D7C">
        <w:rPr>
          <w:rFonts w:ascii="Book Antiqua" w:eastAsia="Times New Roman" w:hAnsi="Book Antiqua" w:cs="Courier New"/>
          <w:sz w:val="24"/>
          <w:szCs w:val="24"/>
          <w:lang w:eastAsia="pt-BR"/>
        </w:rPr>
        <w:t xml:space="preserve"> lances verbais, será verificada a conformidade entre a proposta escrita e o valor estimado para a contratação;</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 Após o encerramento da etapa de lances da sessão pública, será assegurada às microempresas e às empresas de pequeno, </w:t>
      </w:r>
      <w:r w:rsidRPr="00070D7C">
        <w:rPr>
          <w:rFonts w:ascii="Book Antiqua" w:eastAsia="Times New Roman" w:hAnsi="Book Antiqua" w:cs="Courier New"/>
          <w:b/>
          <w:sz w:val="24"/>
          <w:szCs w:val="24"/>
          <w:lang w:eastAsia="pt-BR"/>
        </w:rPr>
        <w:t>que comprovaram tal situação no credenciamento</w:t>
      </w:r>
      <w:r w:rsidRPr="00070D7C">
        <w:rPr>
          <w:rFonts w:ascii="Book Antiqua" w:eastAsia="Times New Roman" w:hAnsi="Book Antiqua" w:cs="Courier New"/>
          <w:sz w:val="24"/>
          <w:szCs w:val="24"/>
          <w:lang w:eastAsia="pt-BR"/>
        </w:rPr>
        <w:t xml:space="preserve">, como critério de desempate, preferência de contratação desde que as propostas apresentadas sejam iguais ou até 5% (cinco por cento) superiores ao melhor preço ofertado na fase de lances, observado o seguinte procedimento: </w:t>
      </w:r>
    </w:p>
    <w:p w:rsidR="00776EA2" w:rsidRPr="00070D7C" w:rsidRDefault="00776EA2" w:rsidP="005000BC">
      <w:pPr>
        <w:numPr>
          <w:ilvl w:val="0"/>
          <w:numId w:val="6"/>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A microempresa ou empresa de pequeno porte mais bem classificada poderá apresentar proposta de preço inferior àquela detentora do melhor preço, no prazo máximo de </w:t>
      </w:r>
      <w:proofErr w:type="gramStart"/>
      <w:r w:rsidRPr="00070D7C">
        <w:rPr>
          <w:rFonts w:ascii="Book Antiqua" w:eastAsia="Times New Roman" w:hAnsi="Book Antiqua" w:cs="Courier New"/>
          <w:sz w:val="24"/>
          <w:szCs w:val="24"/>
          <w:lang w:eastAsia="pt-BR"/>
        </w:rPr>
        <w:t>5</w:t>
      </w:r>
      <w:proofErr w:type="gramEnd"/>
      <w:r w:rsidRPr="00070D7C">
        <w:rPr>
          <w:rFonts w:ascii="Book Antiqua" w:eastAsia="Times New Roman" w:hAnsi="Book Antiqua" w:cs="Courier New"/>
          <w:sz w:val="24"/>
          <w:szCs w:val="24"/>
          <w:lang w:eastAsia="pt-BR"/>
        </w:rPr>
        <w:t xml:space="preserve"> (cinco) minutos após a convocação do Pregoeiro, situação em que será adjudicado em seu favor o objeto licitado;</w:t>
      </w:r>
    </w:p>
    <w:p w:rsidR="00776EA2" w:rsidRPr="00070D7C" w:rsidRDefault="00776EA2" w:rsidP="005000BC">
      <w:pPr>
        <w:numPr>
          <w:ilvl w:val="0"/>
          <w:numId w:val="6"/>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Não ocorrendo à contratação na forma do subitem “a”, serão convocadas as microempresas ou empresas de pequeno porte remanescentes que se enquadrem na hipótese do subitem 11.3.7, na ordem classificatória, para o exercício do mesmo direito;</w:t>
      </w:r>
    </w:p>
    <w:p w:rsidR="00776EA2" w:rsidRPr="00070D7C" w:rsidRDefault="00776EA2" w:rsidP="005000BC">
      <w:pPr>
        <w:numPr>
          <w:ilvl w:val="0"/>
          <w:numId w:val="6"/>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A </w:t>
      </w:r>
      <w:proofErr w:type="gramStart"/>
      <w:r w:rsidRPr="00070D7C">
        <w:rPr>
          <w:rFonts w:ascii="Book Antiqua" w:eastAsia="Times New Roman" w:hAnsi="Book Antiqua" w:cs="Courier New"/>
          <w:sz w:val="24"/>
          <w:szCs w:val="24"/>
          <w:lang w:eastAsia="pt-BR"/>
        </w:rPr>
        <w:t>não-contratação</w:t>
      </w:r>
      <w:proofErr w:type="gramEnd"/>
      <w:r w:rsidRPr="00070D7C">
        <w:rPr>
          <w:rFonts w:ascii="Book Antiqua" w:eastAsia="Times New Roman" w:hAnsi="Book Antiqua" w:cs="Courier New"/>
          <w:sz w:val="24"/>
          <w:szCs w:val="24"/>
          <w:lang w:eastAsia="pt-BR"/>
        </w:rPr>
        <w:t xml:space="preserve"> nos termos previstos no subitem 11.3.7, ensejará a adjudicação do objeto licitado em favor da proposta originalmente vencedora;</w:t>
      </w:r>
    </w:p>
    <w:p w:rsidR="00776EA2" w:rsidRPr="00070D7C" w:rsidRDefault="00776EA2" w:rsidP="005000BC">
      <w:pPr>
        <w:numPr>
          <w:ilvl w:val="0"/>
          <w:numId w:val="6"/>
        </w:numPr>
        <w:tabs>
          <w:tab w:val="num" w:pos="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disposto no subitem 11.3.7 somente será aplicado quando o melhor preço ofertado na fase de lances não houver sido apresentado por microempresa ou empresa de pequeno porte.</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 xml:space="preserve">Aos proponentes vencedores não será necessário o envio de nova proposta readequando os valores de acordo com os lances, tal readequação será feita EXCLUSIVAMENTE pelo sistema utilizado por esta Prefeitura. </w:t>
      </w:r>
    </w:p>
    <w:p w:rsidR="00776EA2" w:rsidRPr="00070D7C" w:rsidRDefault="00776EA2" w:rsidP="005000BC">
      <w:pPr>
        <w:tabs>
          <w:tab w:val="num" w:pos="0"/>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1"/>
          <w:numId w:val="1"/>
        </w:numPr>
        <w:tabs>
          <w:tab w:val="left" w:pos="567"/>
          <w:tab w:val="left" w:pos="720"/>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bCs/>
          <w:sz w:val="24"/>
          <w:szCs w:val="24"/>
          <w:lang w:eastAsia="pt-BR"/>
        </w:rPr>
        <w:t>Do Julgamento</w:t>
      </w:r>
    </w:p>
    <w:p w:rsidR="00776EA2" w:rsidRPr="00070D7C" w:rsidRDefault="00776EA2" w:rsidP="005000BC">
      <w:pPr>
        <w:numPr>
          <w:ilvl w:val="2"/>
          <w:numId w:val="1"/>
        </w:numPr>
        <w:tabs>
          <w:tab w:val="left" w:pos="567"/>
          <w:tab w:val="left" w:pos="720"/>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O critério de julgamento será exclusivamente o de </w:t>
      </w:r>
      <w:r w:rsidRPr="00070D7C">
        <w:rPr>
          <w:rFonts w:ascii="Book Antiqua" w:eastAsia="Times New Roman" w:hAnsi="Book Antiqua" w:cs="Courier New"/>
          <w:b/>
          <w:sz w:val="24"/>
          <w:szCs w:val="24"/>
          <w:lang w:eastAsia="pt-BR"/>
        </w:rPr>
        <w:t xml:space="preserve">Menor preço global </w:t>
      </w:r>
      <w:r w:rsidRPr="00070D7C">
        <w:rPr>
          <w:rFonts w:ascii="Book Antiqua" w:eastAsia="Times New Roman" w:hAnsi="Book Antiqua" w:cs="Courier New"/>
          <w:sz w:val="24"/>
          <w:szCs w:val="24"/>
          <w:lang w:eastAsia="pt-BR"/>
        </w:rPr>
        <w:t>ofertado.</w:t>
      </w:r>
    </w:p>
    <w:p w:rsidR="00776EA2" w:rsidRPr="00070D7C" w:rsidRDefault="00776EA2" w:rsidP="005000BC">
      <w:pPr>
        <w:numPr>
          <w:ilvl w:val="2"/>
          <w:numId w:val="1"/>
        </w:numPr>
        <w:tabs>
          <w:tab w:val="left" w:pos="567"/>
          <w:tab w:val="left" w:pos="720"/>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Declarada encerrada a etapa competitiva e ordenadas às ofertas, o Pregoeiro examinará a aceitabilidade da primeira classificada, quanto ao objeto e valor, decidindo motivadamente a respeito.</w:t>
      </w:r>
    </w:p>
    <w:p w:rsidR="00776EA2" w:rsidRPr="00070D7C" w:rsidRDefault="00776EA2" w:rsidP="005000BC">
      <w:pPr>
        <w:numPr>
          <w:ilvl w:val="2"/>
          <w:numId w:val="1"/>
        </w:numPr>
        <w:tabs>
          <w:tab w:val="left" w:pos="567"/>
          <w:tab w:val="left" w:pos="720"/>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 </w:t>
      </w:r>
      <w:proofErr w:type="gramStart"/>
      <w:r w:rsidRPr="00070D7C">
        <w:rPr>
          <w:rFonts w:ascii="Book Antiqua" w:eastAsia="Times New Roman" w:hAnsi="Book Antiqua" w:cs="Courier New"/>
          <w:sz w:val="24"/>
          <w:szCs w:val="24"/>
          <w:lang w:eastAsia="pt-BR"/>
        </w:rPr>
        <w:t>Caso não se realizem</w:t>
      </w:r>
      <w:proofErr w:type="gramEnd"/>
      <w:r w:rsidRPr="00070D7C">
        <w:rPr>
          <w:rFonts w:ascii="Book Antiqua" w:eastAsia="Times New Roman" w:hAnsi="Book Antiqua" w:cs="Courier New"/>
          <w:sz w:val="24"/>
          <w:szCs w:val="24"/>
          <w:lang w:eastAsia="pt-BR"/>
        </w:rPr>
        <w:t xml:space="preserve"> lances verbais, será verificada a conformidade entre a proposta escrita de menor preço e o valor estimado da contratação.</w:t>
      </w:r>
    </w:p>
    <w:p w:rsidR="00776EA2" w:rsidRPr="00070D7C" w:rsidRDefault="00776EA2" w:rsidP="005000BC">
      <w:pPr>
        <w:numPr>
          <w:ilvl w:val="2"/>
          <w:numId w:val="1"/>
        </w:numPr>
        <w:tabs>
          <w:tab w:val="left" w:pos="567"/>
          <w:tab w:val="left" w:pos="720"/>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Em havendo apenas uma oferta e desde que atenda a todos os termos do edital e que seu preço seja compatível com o valor estimado da contratação, esta poderá ser aceita.</w:t>
      </w:r>
    </w:p>
    <w:p w:rsidR="00776EA2" w:rsidRPr="00070D7C" w:rsidRDefault="00776EA2" w:rsidP="005000BC">
      <w:pPr>
        <w:numPr>
          <w:ilvl w:val="2"/>
          <w:numId w:val="1"/>
        </w:numPr>
        <w:tabs>
          <w:tab w:val="left" w:pos="567"/>
          <w:tab w:val="left" w:pos="720"/>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Sendo aceitável a oferta de menor preço, será aberto o envelope contendo a documentação de habilitação do licitante que a tiver formulado, para confirmação das suas condições habilitatórias.</w:t>
      </w:r>
    </w:p>
    <w:p w:rsidR="00776EA2" w:rsidRPr="00070D7C" w:rsidRDefault="00776EA2" w:rsidP="005000BC">
      <w:pPr>
        <w:numPr>
          <w:ilvl w:val="2"/>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lastRenderedPageBreak/>
        <w:t xml:space="preserve">Havendo alguma restrição na comprovação da regularidade fiscal, das microempresas e empresas de pequeno porte, será assegurado o prazo de </w:t>
      </w:r>
      <w:proofErr w:type="gramStart"/>
      <w:r w:rsidRPr="00070D7C">
        <w:rPr>
          <w:rFonts w:ascii="Book Antiqua" w:eastAsia="Times New Roman" w:hAnsi="Book Antiqua" w:cs="Courier New"/>
          <w:sz w:val="24"/>
          <w:szCs w:val="24"/>
          <w:lang w:eastAsia="pt-BR"/>
        </w:rPr>
        <w:t>2</w:t>
      </w:r>
      <w:proofErr w:type="gramEnd"/>
      <w:r w:rsidRPr="00070D7C">
        <w:rPr>
          <w:rFonts w:ascii="Book Antiqua" w:eastAsia="Times New Roman" w:hAnsi="Book Antiqua" w:cs="Courier New"/>
          <w:sz w:val="24"/>
          <w:szCs w:val="24"/>
          <w:lang w:eastAsia="pt-BR"/>
        </w:rPr>
        <w:t xml:space="preserve"> (dois) dias úteis para a regularização da documentação, conforme prevê o § 1º e 2º  do Art. 43 da Lei Complementar nº 123/06, de 14 de dezembro de 2006.  </w:t>
      </w:r>
    </w:p>
    <w:p w:rsidR="00776EA2" w:rsidRPr="00070D7C" w:rsidRDefault="00776EA2" w:rsidP="005000BC">
      <w:pPr>
        <w:numPr>
          <w:ilvl w:val="2"/>
          <w:numId w:val="1"/>
        </w:numPr>
        <w:tabs>
          <w:tab w:val="left" w:pos="567"/>
          <w:tab w:val="left" w:pos="720"/>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Constatado o atendimento pleno às exigências </w:t>
      </w:r>
      <w:proofErr w:type="spellStart"/>
      <w:r w:rsidRPr="00070D7C">
        <w:rPr>
          <w:rFonts w:ascii="Book Antiqua" w:eastAsia="Times New Roman" w:hAnsi="Book Antiqua" w:cs="Courier New"/>
          <w:sz w:val="24"/>
          <w:szCs w:val="24"/>
          <w:lang w:eastAsia="pt-BR"/>
        </w:rPr>
        <w:t>editalícias</w:t>
      </w:r>
      <w:proofErr w:type="spellEnd"/>
      <w:r w:rsidRPr="00070D7C">
        <w:rPr>
          <w:rFonts w:ascii="Book Antiqua" w:eastAsia="Times New Roman" w:hAnsi="Book Antiqua" w:cs="Courier New"/>
          <w:sz w:val="24"/>
          <w:szCs w:val="24"/>
          <w:lang w:eastAsia="pt-BR"/>
        </w:rPr>
        <w:t>, será declarado o proponente vencedor, sendo-lhe adjudicado o objeto para o qual apresentou proposta.</w:t>
      </w:r>
    </w:p>
    <w:p w:rsidR="00776EA2" w:rsidRPr="00070D7C" w:rsidRDefault="00776EA2" w:rsidP="005000BC">
      <w:pPr>
        <w:numPr>
          <w:ilvl w:val="2"/>
          <w:numId w:val="1"/>
        </w:numPr>
        <w:tabs>
          <w:tab w:val="left" w:pos="567"/>
          <w:tab w:val="left" w:pos="720"/>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Se a oferta não for aceitável ou se a Licitante desatender às exigências habilitatórias, o Pregoeiro examinará a oferta </w:t>
      </w:r>
      <w:proofErr w:type="spellStart"/>
      <w:r w:rsidRPr="00070D7C">
        <w:rPr>
          <w:rFonts w:ascii="Book Antiqua" w:eastAsia="Times New Roman" w:hAnsi="Book Antiqua" w:cs="Courier New"/>
          <w:sz w:val="24"/>
          <w:szCs w:val="24"/>
          <w:lang w:eastAsia="pt-BR"/>
        </w:rPr>
        <w:t>subseqüente</w:t>
      </w:r>
      <w:proofErr w:type="spellEnd"/>
      <w:r w:rsidRPr="00070D7C">
        <w:rPr>
          <w:rFonts w:ascii="Book Antiqua" w:eastAsia="Times New Roman" w:hAnsi="Book Antiqua" w:cs="Courier New"/>
          <w:sz w:val="24"/>
          <w:szCs w:val="24"/>
          <w:lang w:eastAsia="pt-BR"/>
        </w:rPr>
        <w:t xml:space="preserve">, verificando a sua aceitabilidade e procedendo a verificação da habilitação da Licitante, na ordem de classificação, e assim sucessivamente, até a apuração de uma proposta que atenda as Instruções, sendo a respectiva licitante </w:t>
      </w:r>
      <w:proofErr w:type="gramStart"/>
      <w:r w:rsidRPr="00070D7C">
        <w:rPr>
          <w:rFonts w:ascii="Book Antiqua" w:eastAsia="Times New Roman" w:hAnsi="Book Antiqua" w:cs="Courier New"/>
          <w:sz w:val="24"/>
          <w:szCs w:val="24"/>
          <w:lang w:eastAsia="pt-BR"/>
        </w:rPr>
        <w:t>declarada vencedora e a ela adjudicado</w:t>
      </w:r>
      <w:proofErr w:type="gramEnd"/>
      <w:r w:rsidRPr="00070D7C">
        <w:rPr>
          <w:rFonts w:ascii="Book Antiqua" w:eastAsia="Times New Roman" w:hAnsi="Book Antiqua" w:cs="Courier New"/>
          <w:sz w:val="24"/>
          <w:szCs w:val="24"/>
          <w:lang w:eastAsia="pt-BR"/>
        </w:rPr>
        <w:t xml:space="preserve"> o objeto do certame.</w:t>
      </w:r>
    </w:p>
    <w:p w:rsidR="00776EA2" w:rsidRPr="00070D7C" w:rsidRDefault="00776EA2" w:rsidP="005000BC">
      <w:pPr>
        <w:numPr>
          <w:ilvl w:val="2"/>
          <w:numId w:val="1"/>
        </w:numPr>
        <w:tabs>
          <w:tab w:val="left" w:pos="567"/>
          <w:tab w:val="left" w:pos="720"/>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Apurada a melhor proposta que atenda ao edital, o Pregoeiro poderá negociar para que seja obtido um melhor preço.</w:t>
      </w:r>
    </w:p>
    <w:p w:rsidR="00776EA2" w:rsidRPr="00070D7C" w:rsidRDefault="00776EA2" w:rsidP="005000BC">
      <w:pPr>
        <w:numPr>
          <w:ilvl w:val="2"/>
          <w:numId w:val="1"/>
        </w:numPr>
        <w:tabs>
          <w:tab w:val="left" w:pos="567"/>
          <w:tab w:val="left" w:pos="720"/>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Da reunião, lavrar-se-á ata circunstanciada, na qual serão registrados todos os atos do procedimento e as ocorrências relevantes e que, ao final, será assinada pelo Pregoeiro, Equipe de Apoio, e pelos licitantes.</w:t>
      </w:r>
    </w:p>
    <w:p w:rsidR="00776EA2" w:rsidRPr="00070D7C" w:rsidRDefault="00776EA2" w:rsidP="005000BC">
      <w:pPr>
        <w:numPr>
          <w:ilvl w:val="2"/>
          <w:numId w:val="1"/>
        </w:numPr>
        <w:tabs>
          <w:tab w:val="left" w:pos="567"/>
          <w:tab w:val="left" w:pos="720"/>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 Decididos os recursos ou transcorrido o prazo para sua interposição relativamente ao pregão, o Pregoeiro devolverá, aos licitantes, julgados desclassificados no certame, os envelopes </w:t>
      </w:r>
      <w:r w:rsidRPr="00070D7C">
        <w:rPr>
          <w:rFonts w:ascii="Book Antiqua" w:eastAsia="Times New Roman" w:hAnsi="Book Antiqua" w:cs="Courier New"/>
          <w:b/>
          <w:bCs/>
          <w:sz w:val="24"/>
          <w:szCs w:val="24"/>
          <w:lang w:eastAsia="pt-BR"/>
        </w:rPr>
        <w:t xml:space="preserve">“Documentação de </w:t>
      </w:r>
      <w:proofErr w:type="gramStart"/>
      <w:r w:rsidRPr="00070D7C">
        <w:rPr>
          <w:rFonts w:ascii="Book Antiqua" w:eastAsia="Times New Roman" w:hAnsi="Book Antiqua" w:cs="Courier New"/>
          <w:b/>
          <w:bCs/>
          <w:sz w:val="24"/>
          <w:szCs w:val="24"/>
          <w:lang w:eastAsia="pt-BR"/>
        </w:rPr>
        <w:t>Habilitaçã</w:t>
      </w:r>
      <w:r w:rsidRPr="00070D7C">
        <w:rPr>
          <w:rFonts w:ascii="Book Antiqua" w:eastAsia="Times New Roman" w:hAnsi="Book Antiqua" w:cs="Courier New"/>
          <w:sz w:val="24"/>
          <w:szCs w:val="24"/>
          <w:lang w:eastAsia="pt-BR"/>
        </w:rPr>
        <w:t>o” inviolados, podendo</w:t>
      </w:r>
      <w:proofErr w:type="gramEnd"/>
      <w:r w:rsidRPr="00070D7C">
        <w:rPr>
          <w:rFonts w:ascii="Book Antiqua" w:eastAsia="Times New Roman" w:hAnsi="Book Antiqua" w:cs="Courier New"/>
          <w:sz w:val="24"/>
          <w:szCs w:val="24"/>
          <w:lang w:eastAsia="pt-BR"/>
        </w:rPr>
        <w:t>, todavia, retê-los até o encerramento da licitação.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numPr>
          <w:ilvl w:val="0"/>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DA IMPUGNAÇÃO E DO RECURSO ADMINISTRATIVO</w:t>
      </w:r>
    </w:p>
    <w:p w:rsidR="00776EA2" w:rsidRPr="00070D7C" w:rsidRDefault="00776EA2" w:rsidP="005000BC">
      <w:pPr>
        <w:numPr>
          <w:ilvl w:val="1"/>
          <w:numId w:val="1"/>
        </w:numPr>
        <w:tabs>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Até três dias antes da data fixada para recebimento das propostas, qualquer pessoa física ou jurídica poderá impugnar este edital, mediante protocolo na Prefeitura Municipal de Xaxim. </w:t>
      </w:r>
    </w:p>
    <w:p w:rsidR="00776EA2" w:rsidRPr="00070D7C" w:rsidRDefault="00776EA2" w:rsidP="005000BC">
      <w:pPr>
        <w:numPr>
          <w:ilvl w:val="1"/>
          <w:numId w:val="1"/>
        </w:numPr>
        <w:tabs>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Os recursos/impugnações ao edital também poderão ser encaminhados por correio, desde que atendam ao prazo descrito no item 12.1.  </w:t>
      </w:r>
    </w:p>
    <w:p w:rsidR="00776EA2" w:rsidRPr="00070D7C" w:rsidRDefault="00776EA2" w:rsidP="005000BC">
      <w:pPr>
        <w:numPr>
          <w:ilvl w:val="1"/>
          <w:numId w:val="1"/>
        </w:numPr>
        <w:tabs>
          <w:tab w:val="clear" w:pos="792"/>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Não serão aceitos recursos/impugnações ao edital enviado por fax.  </w:t>
      </w:r>
    </w:p>
    <w:p w:rsidR="00776EA2" w:rsidRPr="00070D7C" w:rsidRDefault="00776EA2" w:rsidP="005000BC">
      <w:pPr>
        <w:numPr>
          <w:ilvl w:val="1"/>
          <w:numId w:val="1"/>
        </w:numPr>
        <w:tabs>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 Declarado o vencedor, qualquer licitante poderá manifestar imediata e motivadamente a intenção de recorrer, cuja síntese será lavrada em ata, sendo concedido o prazo de </w:t>
      </w:r>
      <w:proofErr w:type="gramStart"/>
      <w:r w:rsidRPr="00070D7C">
        <w:rPr>
          <w:rFonts w:ascii="Book Antiqua" w:eastAsia="Times New Roman" w:hAnsi="Book Antiqua" w:cs="Courier New"/>
          <w:sz w:val="24"/>
          <w:szCs w:val="24"/>
          <w:lang w:eastAsia="pt-BR"/>
        </w:rPr>
        <w:t>3</w:t>
      </w:r>
      <w:proofErr w:type="gramEnd"/>
      <w:r w:rsidRPr="00070D7C">
        <w:rPr>
          <w:rFonts w:ascii="Book Antiqua" w:eastAsia="Times New Roman" w:hAnsi="Book Antiqua" w:cs="Courier New"/>
          <w:sz w:val="24"/>
          <w:szCs w:val="24"/>
          <w:lang w:eastAsia="pt-BR"/>
        </w:rPr>
        <w:t xml:space="preserve"> (três) dias para apresentação do recurso, ficando os demais licitantes desde logo intimados para apresentar contra-razões em igual número de dias, que começarão a correr do término do prazo do recorrente, sendo-lhes assegurada vista imediata dos autos.</w:t>
      </w:r>
    </w:p>
    <w:p w:rsidR="00776EA2" w:rsidRPr="00070D7C" w:rsidRDefault="00776EA2" w:rsidP="005000BC">
      <w:pPr>
        <w:numPr>
          <w:ilvl w:val="1"/>
          <w:numId w:val="1"/>
        </w:numPr>
        <w:tabs>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 O licitante poderá também apresentar as razões do recurso no ato do pregão, as quais serão reduzidas a termo na respectiva ata, ficando todos os demais licitantes desde logo intimados para apresentar contra-razões no prazo de </w:t>
      </w:r>
      <w:proofErr w:type="gramStart"/>
      <w:r w:rsidRPr="00070D7C">
        <w:rPr>
          <w:rFonts w:ascii="Book Antiqua" w:eastAsia="Times New Roman" w:hAnsi="Book Antiqua" w:cs="Courier New"/>
          <w:sz w:val="24"/>
          <w:szCs w:val="24"/>
          <w:lang w:eastAsia="pt-BR"/>
        </w:rPr>
        <w:t>3</w:t>
      </w:r>
      <w:proofErr w:type="gramEnd"/>
      <w:r w:rsidRPr="00070D7C">
        <w:rPr>
          <w:rFonts w:ascii="Book Antiqua" w:eastAsia="Times New Roman" w:hAnsi="Book Antiqua" w:cs="Courier New"/>
          <w:sz w:val="24"/>
          <w:szCs w:val="24"/>
          <w:lang w:eastAsia="pt-BR"/>
        </w:rPr>
        <w:t xml:space="preserve"> (três) dias, contados da lavratura da ata, sendo-lhes assegurada vista imediata dos autos.</w:t>
      </w:r>
    </w:p>
    <w:p w:rsidR="00776EA2" w:rsidRPr="00070D7C" w:rsidRDefault="00776EA2" w:rsidP="005000BC">
      <w:pPr>
        <w:numPr>
          <w:ilvl w:val="1"/>
          <w:numId w:val="1"/>
        </w:numPr>
        <w:tabs>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lastRenderedPageBreak/>
        <w:t xml:space="preserve"> Não serão admitidos recursos apresentados fora do prazo legal e/ou subscritos por representante não habilitado legalmente ou não identificado no processo para responder pela Licitante.</w:t>
      </w:r>
    </w:p>
    <w:p w:rsidR="00776EA2" w:rsidRPr="00070D7C" w:rsidRDefault="00776EA2" w:rsidP="005000BC">
      <w:pPr>
        <w:numPr>
          <w:ilvl w:val="1"/>
          <w:numId w:val="1"/>
        </w:numPr>
        <w:tabs>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 xml:space="preserve"> A falta de manifestação imediata e motivada do licitante</w:t>
      </w:r>
      <w:proofErr w:type="gramStart"/>
      <w:r w:rsidRPr="00070D7C">
        <w:rPr>
          <w:rFonts w:ascii="Book Antiqua" w:eastAsia="Times New Roman" w:hAnsi="Book Antiqua" w:cs="Courier New"/>
          <w:b/>
          <w:sz w:val="24"/>
          <w:szCs w:val="24"/>
          <w:lang w:eastAsia="pt-BR"/>
        </w:rPr>
        <w:t>, importará</w:t>
      </w:r>
      <w:proofErr w:type="gramEnd"/>
      <w:r w:rsidRPr="00070D7C">
        <w:rPr>
          <w:rFonts w:ascii="Book Antiqua" w:eastAsia="Times New Roman" w:hAnsi="Book Antiqua" w:cs="Courier New"/>
          <w:b/>
          <w:sz w:val="24"/>
          <w:szCs w:val="24"/>
          <w:lang w:eastAsia="pt-BR"/>
        </w:rPr>
        <w:t xml:space="preserve"> a decadência do direito de recurso.</w:t>
      </w:r>
    </w:p>
    <w:p w:rsidR="00776EA2" w:rsidRPr="00070D7C" w:rsidRDefault="00776EA2" w:rsidP="005000BC">
      <w:pPr>
        <w:numPr>
          <w:ilvl w:val="1"/>
          <w:numId w:val="1"/>
        </w:numPr>
        <w:tabs>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 O acolhimento de recurso importará a invalidação apenas dos atos insuscetíveis de aproveitamento.</w:t>
      </w:r>
    </w:p>
    <w:p w:rsidR="00776EA2" w:rsidRPr="00070D7C" w:rsidRDefault="00776EA2" w:rsidP="005000BC">
      <w:pPr>
        <w:numPr>
          <w:ilvl w:val="1"/>
          <w:numId w:val="1"/>
        </w:numPr>
        <w:tabs>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 O resultado do recurso será divulgado mediante afixação no quadro de avisos deste órgão e comunicado a todos os licitantes via fax ou correio eletrônico.</w:t>
      </w:r>
    </w:p>
    <w:p w:rsidR="00776EA2" w:rsidRPr="00070D7C" w:rsidRDefault="00776EA2" w:rsidP="005000BC">
      <w:pPr>
        <w:tabs>
          <w:tab w:val="left" w:pos="567"/>
          <w:tab w:val="left" w:pos="900"/>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0"/>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ADJUDICAÇÃO E DA HOMOLOGAÇÃO</w:t>
      </w:r>
    </w:p>
    <w:p w:rsidR="00776EA2" w:rsidRPr="00070D7C" w:rsidRDefault="00776EA2" w:rsidP="005000BC">
      <w:pPr>
        <w:numPr>
          <w:ilvl w:val="1"/>
          <w:numId w:val="1"/>
        </w:numPr>
        <w:tabs>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 Inexistindo manifestação recursal, o Pregoeiro adjudicará o objeto da licitação ao licitante vencedor, com a posterior homologação do resultado pela Autoridade Competente.</w:t>
      </w:r>
    </w:p>
    <w:p w:rsidR="00776EA2" w:rsidRPr="00070D7C" w:rsidRDefault="00776EA2" w:rsidP="005000BC">
      <w:pPr>
        <w:numPr>
          <w:ilvl w:val="1"/>
          <w:numId w:val="1"/>
        </w:numPr>
        <w:tabs>
          <w:tab w:val="left" w:pos="567"/>
          <w:tab w:val="left" w:pos="90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 Decididos os recursos </w:t>
      </w:r>
      <w:proofErr w:type="gramStart"/>
      <w:r w:rsidRPr="00070D7C">
        <w:rPr>
          <w:rFonts w:ascii="Book Antiqua" w:eastAsia="Times New Roman" w:hAnsi="Book Antiqua" w:cs="Courier New"/>
          <w:sz w:val="24"/>
          <w:szCs w:val="24"/>
          <w:lang w:eastAsia="pt-BR"/>
        </w:rPr>
        <w:t>porventura interpostos, e constatada</w:t>
      </w:r>
      <w:proofErr w:type="gramEnd"/>
      <w:r w:rsidRPr="00070D7C">
        <w:rPr>
          <w:rFonts w:ascii="Book Antiqua" w:eastAsia="Times New Roman" w:hAnsi="Book Antiqua" w:cs="Courier New"/>
          <w:sz w:val="24"/>
          <w:szCs w:val="24"/>
          <w:lang w:eastAsia="pt-BR"/>
        </w:rPr>
        <w:t xml:space="preserve"> a regularidade dos atos procedimentais, a Autoridade Competente homologará a adjudicação e determinará a contratação, no prazo previsto neste edital.</w:t>
      </w:r>
    </w:p>
    <w:p w:rsidR="00776EA2" w:rsidRPr="00070D7C" w:rsidRDefault="00776EA2" w:rsidP="005000BC">
      <w:pPr>
        <w:tabs>
          <w:tab w:val="left" w:pos="567"/>
          <w:tab w:val="left" w:pos="900"/>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0"/>
          <w:numId w:val="1"/>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bCs/>
          <w:sz w:val="24"/>
          <w:szCs w:val="24"/>
          <w:lang w:eastAsia="pt-BR"/>
        </w:rPr>
        <w:t>DO PAGAMENTO</w:t>
      </w:r>
    </w:p>
    <w:p w:rsidR="00776EA2" w:rsidRPr="00070D7C" w:rsidRDefault="00776EA2" w:rsidP="005000BC">
      <w:pPr>
        <w:numPr>
          <w:ilvl w:val="1"/>
          <w:numId w:val="1"/>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pagamento será efetuado até o décimo dia, ao mês subsequente ao da prestação do serviço, mediante apresentação da Nota Fiscal, e comprovada à liquidação da despesa devidamente certificada pelo órgão competente, recebedor do objeto licitado.</w:t>
      </w:r>
    </w:p>
    <w:p w:rsidR="00776EA2" w:rsidRPr="00070D7C" w:rsidRDefault="00776EA2" w:rsidP="005000BC">
      <w:pPr>
        <w:numPr>
          <w:ilvl w:val="1"/>
          <w:numId w:val="1"/>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Conforme Protocolo ICMS nº 042, de 03/07/2009, a partir de 1º de abril de 2011, institui a obrigatoriedade de utilização da Nota Fiscal Eletrônica em substituição às Notas modelos </w:t>
      </w:r>
      <w:proofErr w:type="gramStart"/>
      <w:r w:rsidRPr="00070D7C">
        <w:rPr>
          <w:rFonts w:ascii="Book Antiqua" w:eastAsia="Times New Roman" w:hAnsi="Book Antiqua" w:cs="Courier New"/>
          <w:sz w:val="24"/>
          <w:szCs w:val="24"/>
          <w:lang w:eastAsia="pt-BR"/>
        </w:rPr>
        <w:t>1</w:t>
      </w:r>
      <w:proofErr w:type="gramEnd"/>
      <w:r w:rsidRPr="00070D7C">
        <w:rPr>
          <w:rFonts w:ascii="Book Antiqua" w:eastAsia="Times New Roman" w:hAnsi="Book Antiqua" w:cs="Courier New"/>
          <w:sz w:val="24"/>
          <w:szCs w:val="24"/>
          <w:lang w:eastAsia="pt-BR"/>
        </w:rPr>
        <w:t xml:space="preserve"> e 1-A.  </w:t>
      </w:r>
    </w:p>
    <w:p w:rsidR="00776EA2" w:rsidRPr="00070D7C" w:rsidRDefault="00776EA2" w:rsidP="005000BC">
      <w:pPr>
        <w:numPr>
          <w:ilvl w:val="1"/>
          <w:numId w:val="1"/>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b/>
          <w:sz w:val="24"/>
          <w:szCs w:val="24"/>
          <w:lang w:eastAsia="pt-BR"/>
        </w:rPr>
      </w:pPr>
      <w:r w:rsidRPr="00070D7C">
        <w:rPr>
          <w:rFonts w:ascii="Book Antiqua" w:eastAsia="Times New Roman" w:hAnsi="Book Antiqua" w:cs="Courier New"/>
          <w:sz w:val="24"/>
          <w:szCs w:val="24"/>
          <w:lang w:eastAsia="pt-BR"/>
        </w:rPr>
        <w:t>Constatando o recebedor qualquer divergência ou irregularidade na Nota Fiscal, esta será devolvida à licitante para as devidas correções.</w:t>
      </w:r>
    </w:p>
    <w:p w:rsidR="00776EA2" w:rsidRPr="00070D7C" w:rsidRDefault="00776EA2" w:rsidP="005000BC">
      <w:pPr>
        <w:tabs>
          <w:tab w:val="left" w:pos="567"/>
          <w:tab w:val="left" w:pos="709"/>
        </w:tabs>
        <w:autoSpaceDE w:val="0"/>
        <w:autoSpaceDN w:val="0"/>
        <w:adjustRightInd w:val="0"/>
        <w:spacing w:after="0" w:line="240" w:lineRule="auto"/>
        <w:jc w:val="both"/>
        <w:rPr>
          <w:rFonts w:ascii="Book Antiqua" w:eastAsia="Times New Roman" w:hAnsi="Book Antiqua" w:cs="Courier New"/>
          <w:b/>
          <w:sz w:val="24"/>
          <w:szCs w:val="24"/>
          <w:lang w:eastAsia="pt-BR"/>
        </w:rPr>
      </w:pPr>
    </w:p>
    <w:p w:rsidR="00776EA2" w:rsidRPr="00070D7C" w:rsidRDefault="00776EA2" w:rsidP="005000BC">
      <w:pPr>
        <w:numPr>
          <w:ilvl w:val="0"/>
          <w:numId w:val="1"/>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lang w:eastAsia="pt-BR"/>
        </w:rPr>
        <w:t>DA DOTAÇÃO ORÇAMENTÁRIA</w:t>
      </w:r>
    </w:p>
    <w:p w:rsidR="00776EA2" w:rsidRPr="00070D7C" w:rsidRDefault="00776EA2" w:rsidP="005000BC">
      <w:pPr>
        <w:numPr>
          <w:ilvl w:val="1"/>
          <w:numId w:val="1"/>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 despesa decorrente desta licitação correrá por conta da dotação</w:t>
      </w:r>
      <w:r w:rsidR="00245FEB">
        <w:rPr>
          <w:rFonts w:ascii="Book Antiqua" w:eastAsia="Times New Roman" w:hAnsi="Book Antiqua" w:cs="Courier New"/>
          <w:sz w:val="24"/>
          <w:szCs w:val="24"/>
          <w:lang w:eastAsia="pt-BR"/>
        </w:rPr>
        <w:t xml:space="preserve"> orçamentária, exercício de 2016</w:t>
      </w:r>
      <w:r w:rsidRPr="00070D7C">
        <w:rPr>
          <w:rFonts w:ascii="Book Antiqua" w:eastAsia="Times New Roman" w:hAnsi="Book Antiqua" w:cs="Courier New"/>
          <w:sz w:val="24"/>
          <w:szCs w:val="24"/>
          <w:lang w:eastAsia="pt-BR"/>
        </w:rPr>
        <w:t xml:space="preserve"> a seguir:</w:t>
      </w:r>
    </w:p>
    <w:p w:rsidR="00776EA2" w:rsidRPr="00070D7C" w:rsidRDefault="00776EA2" w:rsidP="005000BC">
      <w:pPr>
        <w:tabs>
          <w:tab w:val="left" w:pos="567"/>
          <w:tab w:val="left" w:pos="709"/>
        </w:tabs>
        <w:autoSpaceDE w:val="0"/>
        <w:autoSpaceDN w:val="0"/>
        <w:adjustRightInd w:val="0"/>
        <w:spacing w:after="0" w:line="240" w:lineRule="auto"/>
        <w:jc w:val="both"/>
        <w:rPr>
          <w:rFonts w:ascii="Book Antiqua" w:eastAsia="Times New Roman" w:hAnsi="Book Antiqua" w:cs="Courier New"/>
          <w:sz w:val="24"/>
          <w:szCs w:val="24"/>
          <w:lang w:eastAsia="pt-BR"/>
        </w:rPr>
      </w:pPr>
    </w:p>
    <w:tbl>
      <w:tblPr>
        <w:tblW w:w="5102" w:type="dxa"/>
        <w:tblCellMar>
          <w:left w:w="70" w:type="dxa"/>
          <w:right w:w="70" w:type="dxa"/>
        </w:tblCellMar>
        <w:tblLook w:val="04A0" w:firstRow="1" w:lastRow="0" w:firstColumn="1" w:lastColumn="0" w:noHBand="0" w:noVBand="1"/>
      </w:tblPr>
      <w:tblGrid>
        <w:gridCol w:w="1140"/>
        <w:gridCol w:w="1440"/>
        <w:gridCol w:w="2522"/>
      </w:tblGrid>
      <w:tr w:rsidR="006F176A" w:rsidRPr="00070D7C" w:rsidTr="006F176A">
        <w:trPr>
          <w:trHeight w:val="315"/>
        </w:trPr>
        <w:tc>
          <w:tcPr>
            <w:tcW w:w="1140" w:type="dxa"/>
            <w:shd w:val="clear" w:color="auto" w:fill="C0C0C0"/>
            <w:hideMark/>
          </w:tcPr>
          <w:p w:rsidR="006F176A" w:rsidRPr="00070D7C" w:rsidRDefault="006F176A" w:rsidP="005000BC">
            <w:pPr>
              <w:tabs>
                <w:tab w:val="left" w:pos="567"/>
              </w:tabs>
              <w:spacing w:after="0" w:line="240" w:lineRule="auto"/>
              <w:jc w:val="both"/>
              <w:rPr>
                <w:rFonts w:ascii="Book Antiqua" w:eastAsia="Times New Roman" w:hAnsi="Book Antiqua" w:cs="Arial"/>
                <w:color w:val="000000"/>
                <w:sz w:val="24"/>
                <w:szCs w:val="24"/>
                <w:lang w:eastAsia="pt-BR"/>
              </w:rPr>
            </w:pPr>
            <w:r>
              <w:rPr>
                <w:rFonts w:ascii="Book Antiqua" w:eastAsia="Times New Roman" w:hAnsi="Book Antiqua" w:cs="Arial"/>
                <w:color w:val="000000"/>
                <w:sz w:val="24"/>
                <w:szCs w:val="24"/>
                <w:lang w:eastAsia="pt-BR"/>
              </w:rPr>
              <w:t xml:space="preserve">Dotação </w:t>
            </w:r>
          </w:p>
        </w:tc>
        <w:tc>
          <w:tcPr>
            <w:tcW w:w="1440" w:type="dxa"/>
            <w:shd w:val="clear" w:color="auto" w:fill="C0C0C0"/>
            <w:hideMark/>
          </w:tcPr>
          <w:p w:rsidR="006F176A" w:rsidRPr="00070D7C" w:rsidRDefault="006F176A" w:rsidP="005000BC">
            <w:pPr>
              <w:tabs>
                <w:tab w:val="left" w:pos="567"/>
              </w:tabs>
              <w:spacing w:after="0" w:line="240" w:lineRule="auto"/>
              <w:jc w:val="both"/>
              <w:rPr>
                <w:rFonts w:ascii="Book Antiqua" w:eastAsia="Times New Roman" w:hAnsi="Book Antiqua" w:cs="Arial"/>
                <w:color w:val="000000"/>
                <w:sz w:val="24"/>
                <w:szCs w:val="24"/>
                <w:lang w:eastAsia="pt-BR"/>
              </w:rPr>
            </w:pPr>
          </w:p>
        </w:tc>
        <w:tc>
          <w:tcPr>
            <w:tcW w:w="2522" w:type="dxa"/>
            <w:shd w:val="clear" w:color="auto" w:fill="C0C0C0"/>
            <w:hideMark/>
          </w:tcPr>
          <w:p w:rsidR="006F176A" w:rsidRPr="00070D7C" w:rsidRDefault="006F176A" w:rsidP="005000BC">
            <w:pPr>
              <w:tabs>
                <w:tab w:val="left" w:pos="567"/>
              </w:tabs>
              <w:spacing w:after="0" w:line="240" w:lineRule="auto"/>
              <w:jc w:val="both"/>
              <w:rPr>
                <w:rFonts w:ascii="Book Antiqua" w:eastAsia="Times New Roman" w:hAnsi="Book Antiqua" w:cs="Arial"/>
                <w:color w:val="000000"/>
                <w:sz w:val="24"/>
                <w:szCs w:val="24"/>
                <w:lang w:eastAsia="pt-BR"/>
              </w:rPr>
            </w:pPr>
            <w:r w:rsidRPr="00070D7C">
              <w:rPr>
                <w:rFonts w:ascii="Book Antiqua" w:eastAsia="Times New Roman" w:hAnsi="Book Antiqua" w:cs="Arial"/>
                <w:color w:val="000000"/>
                <w:sz w:val="24"/>
                <w:szCs w:val="24"/>
                <w:lang w:eastAsia="pt-BR"/>
              </w:rPr>
              <w:t>Compl.do Elemento</w:t>
            </w:r>
          </w:p>
        </w:tc>
      </w:tr>
      <w:tr w:rsidR="006F176A" w:rsidRPr="00070D7C" w:rsidTr="006F176A">
        <w:trPr>
          <w:trHeight w:val="252"/>
        </w:trPr>
        <w:tc>
          <w:tcPr>
            <w:tcW w:w="1140" w:type="dxa"/>
            <w:noWrap/>
            <w:hideMark/>
          </w:tcPr>
          <w:p w:rsidR="006F176A" w:rsidRPr="00070D7C" w:rsidRDefault="0071486E" w:rsidP="005000BC">
            <w:pPr>
              <w:tabs>
                <w:tab w:val="left" w:pos="567"/>
              </w:tabs>
              <w:spacing w:after="0" w:line="240" w:lineRule="auto"/>
              <w:jc w:val="both"/>
              <w:rPr>
                <w:rFonts w:ascii="Book Antiqua" w:eastAsia="Times New Roman" w:hAnsi="Book Antiqua" w:cs="Arial"/>
                <w:color w:val="000000"/>
                <w:sz w:val="24"/>
                <w:szCs w:val="24"/>
                <w:lang w:eastAsia="pt-BR"/>
              </w:rPr>
            </w:pPr>
            <w:r>
              <w:rPr>
                <w:rFonts w:ascii="Book Antiqua" w:eastAsia="Times New Roman" w:hAnsi="Book Antiqua" w:cs="Arial"/>
                <w:color w:val="000000"/>
                <w:sz w:val="24"/>
                <w:szCs w:val="24"/>
                <w:lang w:eastAsia="pt-BR"/>
              </w:rPr>
              <w:t>09</w:t>
            </w:r>
            <w:r w:rsidR="006F176A">
              <w:rPr>
                <w:rFonts w:ascii="Book Antiqua" w:eastAsia="Times New Roman" w:hAnsi="Book Antiqua" w:cs="Arial"/>
                <w:color w:val="000000"/>
                <w:sz w:val="24"/>
                <w:szCs w:val="24"/>
                <w:lang w:eastAsia="pt-BR"/>
              </w:rPr>
              <w:t>/2016</w:t>
            </w:r>
          </w:p>
        </w:tc>
        <w:tc>
          <w:tcPr>
            <w:tcW w:w="1440" w:type="dxa"/>
            <w:hideMark/>
          </w:tcPr>
          <w:p w:rsidR="006F176A" w:rsidRPr="00070D7C" w:rsidRDefault="006F176A" w:rsidP="005000BC">
            <w:pPr>
              <w:tabs>
                <w:tab w:val="left" w:pos="567"/>
              </w:tabs>
              <w:spacing w:after="0" w:line="240" w:lineRule="auto"/>
              <w:jc w:val="both"/>
              <w:rPr>
                <w:rFonts w:ascii="Book Antiqua" w:eastAsia="Times New Roman" w:hAnsi="Book Antiqua" w:cs="Arial"/>
                <w:color w:val="000000"/>
                <w:sz w:val="24"/>
                <w:szCs w:val="24"/>
                <w:lang w:eastAsia="pt-BR"/>
              </w:rPr>
            </w:pPr>
          </w:p>
        </w:tc>
        <w:tc>
          <w:tcPr>
            <w:tcW w:w="2522" w:type="dxa"/>
            <w:hideMark/>
          </w:tcPr>
          <w:p w:rsidR="006F176A" w:rsidRPr="00070D7C" w:rsidRDefault="006F176A" w:rsidP="005000BC">
            <w:pPr>
              <w:tabs>
                <w:tab w:val="left" w:pos="567"/>
              </w:tabs>
              <w:spacing w:after="0" w:line="240" w:lineRule="auto"/>
              <w:jc w:val="both"/>
              <w:rPr>
                <w:rFonts w:ascii="Book Antiqua" w:eastAsia="Times New Roman" w:hAnsi="Book Antiqua" w:cs="Arial"/>
                <w:color w:val="000000"/>
                <w:sz w:val="24"/>
                <w:szCs w:val="24"/>
                <w:lang w:eastAsia="pt-BR"/>
              </w:rPr>
            </w:pPr>
            <w:r w:rsidRPr="00070D7C">
              <w:rPr>
                <w:rFonts w:ascii="Book Antiqua" w:eastAsia="Times New Roman" w:hAnsi="Book Antiqua" w:cs="Arial"/>
                <w:color w:val="000000"/>
                <w:sz w:val="24"/>
                <w:szCs w:val="24"/>
                <w:lang w:eastAsia="pt-BR"/>
              </w:rPr>
              <w:t>33903905000000</w:t>
            </w:r>
          </w:p>
        </w:tc>
      </w:tr>
    </w:tbl>
    <w:p w:rsidR="00776EA2" w:rsidRPr="00070D7C" w:rsidRDefault="00776EA2" w:rsidP="005000BC">
      <w:pPr>
        <w:tabs>
          <w:tab w:val="left" w:pos="567"/>
          <w:tab w:val="left" w:pos="709"/>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0"/>
          <w:numId w:val="1"/>
        </w:numPr>
        <w:tabs>
          <w:tab w:val="left" w:pos="567"/>
          <w:tab w:val="left" w:pos="108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lang w:eastAsia="pt-BR"/>
        </w:rPr>
        <w:t>DA VIGÊNCIA DO PROCESSO</w:t>
      </w:r>
    </w:p>
    <w:p w:rsidR="00776EA2" w:rsidRPr="00070D7C" w:rsidRDefault="00776EA2" w:rsidP="005000BC">
      <w:pPr>
        <w:numPr>
          <w:ilvl w:val="1"/>
          <w:numId w:val="1"/>
        </w:numPr>
        <w:tabs>
          <w:tab w:val="left" w:pos="567"/>
          <w:tab w:val="left" w:pos="1080"/>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sz w:val="24"/>
          <w:szCs w:val="24"/>
          <w:lang w:eastAsia="pt-BR"/>
        </w:rPr>
        <w:t>O presen</w:t>
      </w:r>
      <w:r w:rsidR="003D3D6B" w:rsidRPr="00070D7C">
        <w:rPr>
          <w:rFonts w:ascii="Book Antiqua" w:eastAsia="Times New Roman" w:hAnsi="Book Antiqua" w:cs="Courier New"/>
          <w:sz w:val="24"/>
          <w:szCs w:val="24"/>
          <w:lang w:eastAsia="pt-BR"/>
        </w:rPr>
        <w:t>t</w:t>
      </w:r>
      <w:r w:rsidR="00E53E9F">
        <w:rPr>
          <w:rFonts w:ascii="Book Antiqua" w:eastAsia="Times New Roman" w:hAnsi="Book Antiqua" w:cs="Courier New"/>
          <w:sz w:val="24"/>
          <w:szCs w:val="24"/>
          <w:lang w:eastAsia="pt-BR"/>
        </w:rPr>
        <w:t>e processo será válido até 31/12/2016</w:t>
      </w:r>
      <w:r w:rsidRPr="00070D7C">
        <w:rPr>
          <w:rFonts w:ascii="Book Antiqua" w:eastAsia="Times New Roman" w:hAnsi="Book Antiqua" w:cs="Courier New"/>
          <w:sz w:val="24"/>
          <w:szCs w:val="24"/>
          <w:lang w:eastAsia="pt-BR"/>
        </w:rPr>
        <w:t>, podendo ser prorrogado, conforme art. 57 da Lei 8.666/93.</w:t>
      </w:r>
    </w:p>
    <w:p w:rsidR="00776EA2" w:rsidRPr="00070D7C" w:rsidRDefault="00776EA2" w:rsidP="005000BC">
      <w:pPr>
        <w:tabs>
          <w:tab w:val="left" w:pos="567"/>
          <w:tab w:val="left" w:pos="1080"/>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sz w:val="24"/>
          <w:szCs w:val="24"/>
          <w:lang w:eastAsia="pt-BR"/>
        </w:rPr>
      </w:pPr>
    </w:p>
    <w:p w:rsidR="00776EA2" w:rsidRPr="00070D7C" w:rsidRDefault="00776EA2" w:rsidP="005000BC">
      <w:pPr>
        <w:numPr>
          <w:ilvl w:val="0"/>
          <w:numId w:val="1"/>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lastRenderedPageBreak/>
        <w:t>DAS OBRIGAÇÕES:</w:t>
      </w:r>
    </w:p>
    <w:p w:rsidR="00776EA2" w:rsidRPr="00070D7C" w:rsidRDefault="00776EA2" w:rsidP="005000BC">
      <w:pPr>
        <w:tabs>
          <w:tab w:val="left" w:pos="567"/>
          <w:tab w:val="left" w:pos="709"/>
        </w:tabs>
        <w:autoSpaceDE w:val="0"/>
        <w:autoSpaceDN w:val="0"/>
        <w:adjustRightInd w:val="0"/>
        <w:spacing w:after="0" w:line="240" w:lineRule="auto"/>
        <w:jc w:val="both"/>
        <w:rPr>
          <w:rFonts w:ascii="Book Antiqua" w:eastAsia="Times New Roman" w:hAnsi="Book Antiqua" w:cs="Courier New"/>
          <w:b/>
          <w:sz w:val="24"/>
          <w:szCs w:val="24"/>
          <w:lang w:eastAsia="pt-BR"/>
        </w:rPr>
      </w:pPr>
    </w:p>
    <w:p w:rsidR="00776EA2" w:rsidRPr="00070D7C" w:rsidRDefault="00776EA2" w:rsidP="005000BC">
      <w:pPr>
        <w:numPr>
          <w:ilvl w:val="1"/>
          <w:numId w:val="1"/>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lang w:eastAsia="pt-BR"/>
        </w:rPr>
        <w:t>DA CONTRATADA</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Contratado obriga-se 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Courier New"/>
          <w:sz w:val="24"/>
          <w:szCs w:val="24"/>
          <w:lang w:eastAsia="pt-BR"/>
        </w:rPr>
        <w:t xml:space="preserve">17.1.1 </w:t>
      </w:r>
      <w:r w:rsidRPr="00070D7C">
        <w:rPr>
          <w:rFonts w:ascii="Book Antiqua" w:eastAsia="Times New Roman" w:hAnsi="Book Antiqua" w:cs="BookAntiqua"/>
          <w:sz w:val="24"/>
          <w:szCs w:val="24"/>
          <w:lang w:eastAsia="pt-BR"/>
        </w:rPr>
        <w:t>Realizar os serviços objeto do presente contrato de forma contínua, com presteza, qualidade e eficiência;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u w:val="single"/>
          <w:lang w:eastAsia="pt-BR"/>
        </w:rPr>
      </w:pPr>
      <w:r w:rsidRPr="00070D7C">
        <w:rPr>
          <w:rFonts w:ascii="Book Antiqua" w:eastAsia="Times New Roman" w:hAnsi="Book Antiqua" w:cs="BookAntiqua"/>
          <w:sz w:val="24"/>
          <w:szCs w:val="24"/>
          <w:lang w:eastAsia="pt-BR"/>
        </w:rPr>
        <w:t xml:space="preserve">17.1.2 Prestar os serviços com expediente na Prefeitura Municipal, </w:t>
      </w:r>
      <w:r w:rsidR="00514B0B">
        <w:rPr>
          <w:rFonts w:ascii="Book Antiqua" w:eastAsia="Times New Roman" w:hAnsi="Book Antiqua" w:cs="BookAntiqua"/>
          <w:sz w:val="24"/>
          <w:szCs w:val="24"/>
          <w:u w:val="single"/>
          <w:lang w:eastAsia="pt-BR"/>
        </w:rPr>
        <w:t xml:space="preserve">no mínimo três </w:t>
      </w:r>
      <w:r w:rsidRPr="00070D7C">
        <w:rPr>
          <w:rFonts w:ascii="Book Antiqua" w:eastAsia="Times New Roman" w:hAnsi="Book Antiqua" w:cs="BookAntiqua"/>
          <w:sz w:val="24"/>
          <w:szCs w:val="24"/>
          <w:u w:val="single"/>
          <w:lang w:eastAsia="pt-BR"/>
        </w:rPr>
        <w:t>vezes por semana;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BookAntiqua"/>
          <w:sz w:val="24"/>
          <w:szCs w:val="24"/>
          <w:lang w:eastAsia="pt-BR"/>
        </w:rPr>
        <w:t xml:space="preserve">17.1.3 Prestar suporte técnico aos funcionários ou prepostos da </w:t>
      </w:r>
      <w:proofErr w:type="gramStart"/>
      <w:r w:rsidRPr="00070D7C">
        <w:rPr>
          <w:rFonts w:ascii="Book Antiqua" w:eastAsia="Times New Roman" w:hAnsi="Book Antiqua" w:cs="BookAntiqua"/>
          <w:sz w:val="24"/>
          <w:szCs w:val="24"/>
          <w:lang w:eastAsia="pt-BR"/>
        </w:rPr>
        <w:t>CONTRATANTE através de encontros, reuniões</w:t>
      </w:r>
      <w:proofErr w:type="gramEnd"/>
      <w:r w:rsidRPr="00070D7C">
        <w:rPr>
          <w:rFonts w:ascii="Book Antiqua" w:eastAsia="Times New Roman" w:hAnsi="Book Antiqua" w:cs="BookAntiqua"/>
          <w:sz w:val="24"/>
          <w:szCs w:val="24"/>
          <w:lang w:eastAsia="pt-BR"/>
        </w:rPr>
        <w:t>, telefone, fax ou internet, durante a vigência contratual;</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BookAntiqua"/>
          <w:sz w:val="24"/>
          <w:szCs w:val="24"/>
          <w:lang w:eastAsia="pt-BR"/>
        </w:rPr>
        <w:t>17.1.4 Prestar à CONTRATANTE todas as informações necessárias ao bom e fiel desempenho das atividades;</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BookAntiqua"/>
          <w:sz w:val="24"/>
          <w:szCs w:val="24"/>
          <w:lang w:eastAsia="pt-BR"/>
        </w:rPr>
        <w:t>17.1.5 Assumir todas as responsabilidades em relação aos profissionais colocados à disposição da CONTRATANTE;</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BookAntiqua"/>
          <w:sz w:val="24"/>
          <w:szCs w:val="24"/>
          <w:lang w:eastAsia="pt-BR"/>
        </w:rPr>
        <w:t>17.1.6 Tratar como confidenciais as informações e dados manuseados, guardando total sigilo em relação a terceiros;</w:t>
      </w:r>
    </w:p>
    <w:p w:rsidR="00776EA2" w:rsidRPr="00070D7C" w:rsidRDefault="00776EA2" w:rsidP="005000BC">
      <w:pPr>
        <w:tabs>
          <w:tab w:val="left" w:pos="567"/>
        </w:tabs>
        <w:spacing w:after="0"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BookAntiqua"/>
          <w:sz w:val="24"/>
          <w:szCs w:val="24"/>
          <w:lang w:eastAsia="pt-BR"/>
        </w:rPr>
        <w:t>17.1.7 Fornecer as devidas Notas Fiscais, nos termos da Lei.</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widowControl w:val="0"/>
        <w:numPr>
          <w:ilvl w:val="1"/>
          <w:numId w:val="1"/>
        </w:numPr>
        <w:tabs>
          <w:tab w:val="left" w:pos="536"/>
          <w:tab w:val="left" w:pos="567"/>
          <w:tab w:val="left" w:pos="2270"/>
          <w:tab w:val="left" w:pos="4294"/>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 xml:space="preserve"> DO CONTRATANTE</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São obrigações da CONTRATANTE</w:t>
      </w:r>
    </w:p>
    <w:p w:rsidR="00776EA2" w:rsidRPr="00070D7C" w:rsidRDefault="00DF4E89" w:rsidP="005000BC">
      <w:pPr>
        <w:widowControl w:val="0"/>
        <w:tabs>
          <w:tab w:val="left" w:pos="540"/>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b/>
      </w:r>
      <w:r w:rsidR="00776EA2" w:rsidRPr="00070D7C">
        <w:rPr>
          <w:rFonts w:ascii="Book Antiqua" w:eastAsia="Times New Roman" w:hAnsi="Book Antiqua" w:cs="Courier New"/>
          <w:sz w:val="24"/>
          <w:szCs w:val="24"/>
          <w:lang w:eastAsia="pt-BR"/>
        </w:rPr>
        <w:t>17.2.1 Fiscalizar a prestação de serviço;</w:t>
      </w:r>
    </w:p>
    <w:p w:rsidR="00776EA2" w:rsidRPr="00070D7C" w:rsidRDefault="00776EA2" w:rsidP="005000BC">
      <w:pPr>
        <w:widowControl w:val="0"/>
        <w:numPr>
          <w:ilvl w:val="2"/>
          <w:numId w:val="7"/>
        </w:numPr>
        <w:tabs>
          <w:tab w:val="left" w:pos="540"/>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BookAntiqua"/>
          <w:sz w:val="24"/>
          <w:szCs w:val="24"/>
          <w:lang w:eastAsia="pt-BR"/>
        </w:rPr>
        <w:t>Prestar as informações necessárias para o bom andamento dos serviços;</w:t>
      </w:r>
    </w:p>
    <w:p w:rsidR="00776EA2" w:rsidRPr="00070D7C" w:rsidRDefault="00776EA2" w:rsidP="005000BC">
      <w:pPr>
        <w:widowControl w:val="0"/>
        <w:tabs>
          <w:tab w:val="left" w:pos="540"/>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17.2.3 Cumprir as condições de pagamento aqui estabelecidas.</w:t>
      </w:r>
    </w:p>
    <w:p w:rsidR="00776EA2" w:rsidRPr="00070D7C" w:rsidRDefault="00776EA2" w:rsidP="005000BC">
      <w:pPr>
        <w:tabs>
          <w:tab w:val="left" w:pos="567"/>
          <w:tab w:val="left" w:pos="1080"/>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tabs>
          <w:tab w:val="left" w:pos="567"/>
          <w:tab w:val="left" w:pos="1080"/>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b/>
          <w:bCs/>
          <w:sz w:val="24"/>
          <w:szCs w:val="24"/>
          <w:lang w:eastAsia="pt-BR"/>
        </w:rPr>
        <w:t>18. DAS PENALIDADES:</w:t>
      </w:r>
    </w:p>
    <w:p w:rsidR="00776EA2" w:rsidRPr="00070D7C" w:rsidRDefault="00776EA2" w:rsidP="005000BC">
      <w:pPr>
        <w:tabs>
          <w:tab w:val="left" w:pos="567"/>
          <w:tab w:val="left" w:pos="1080"/>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b/>
          <w:bCs/>
          <w:sz w:val="24"/>
          <w:szCs w:val="24"/>
          <w:lang w:eastAsia="pt-BR"/>
        </w:rPr>
        <w:t>18.1 A licitante vencedora terá cinco dias úteis contados a partir do recebimento do aviso para assinatura do contrato.</w:t>
      </w:r>
    </w:p>
    <w:p w:rsidR="00776EA2" w:rsidRPr="00070D7C" w:rsidRDefault="00776EA2" w:rsidP="005000BC">
      <w:pPr>
        <w:numPr>
          <w:ilvl w:val="1"/>
          <w:numId w:val="8"/>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A recusa injustificada do adjudicatário em assinar o contrato, aceitar ou retirar o instrumento equivalente, </w:t>
      </w:r>
      <w:r w:rsidRPr="00070D7C">
        <w:rPr>
          <w:rFonts w:ascii="Book Antiqua" w:eastAsia="Times New Roman" w:hAnsi="Book Antiqua" w:cs="Courier New"/>
          <w:b/>
          <w:sz w:val="24"/>
          <w:szCs w:val="24"/>
          <w:lang w:eastAsia="pt-BR"/>
        </w:rPr>
        <w:t>dentro do prazo de cinco dias úteis</w:t>
      </w:r>
      <w:r w:rsidRPr="00070D7C">
        <w:rPr>
          <w:rFonts w:ascii="Book Antiqua" w:eastAsia="Times New Roman" w:hAnsi="Book Antiqua" w:cs="Courier New"/>
          <w:sz w:val="24"/>
          <w:szCs w:val="24"/>
          <w:lang w:eastAsia="pt-BR"/>
        </w:rPr>
        <w:t>, caracteriza o descumprimento total da obrigação assumida, sujeitando-se às penalidades aqui estabelecidas.</w:t>
      </w:r>
    </w:p>
    <w:p w:rsidR="00776EA2" w:rsidRPr="00070D7C" w:rsidRDefault="00776EA2" w:rsidP="005000BC">
      <w:pPr>
        <w:numPr>
          <w:ilvl w:val="1"/>
          <w:numId w:val="8"/>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descumprimento total ou parcial do contrato sujeitará a CONTRATADA às seguintes penalidades:</w:t>
      </w:r>
    </w:p>
    <w:p w:rsidR="00776EA2" w:rsidRPr="00070D7C" w:rsidRDefault="00776EA2" w:rsidP="005000BC">
      <w:pPr>
        <w:numPr>
          <w:ilvl w:val="2"/>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Advertência;</w:t>
      </w:r>
    </w:p>
    <w:p w:rsidR="00776EA2" w:rsidRPr="00070D7C" w:rsidRDefault="00776EA2" w:rsidP="005000BC">
      <w:pPr>
        <w:numPr>
          <w:ilvl w:val="2"/>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Multa:</w:t>
      </w:r>
    </w:p>
    <w:p w:rsidR="00776EA2" w:rsidRPr="00070D7C" w:rsidRDefault="00776EA2" w:rsidP="005000BC">
      <w:pPr>
        <w:numPr>
          <w:ilvl w:val="0"/>
          <w:numId w:val="9"/>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No caso de não cumprimento do prazo de entrega do objeto, será aplicável à CONTRATADA multa moratória de valor equivalente a 2% do valor contratual;</w:t>
      </w:r>
    </w:p>
    <w:p w:rsidR="00776EA2" w:rsidRPr="00070D7C" w:rsidRDefault="00776EA2" w:rsidP="005000BC">
      <w:pPr>
        <w:numPr>
          <w:ilvl w:val="0"/>
          <w:numId w:val="9"/>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Pela inexecução total ou parcial do contrato, a Prefeitura do Município de Xaxim poderá garantida a prévia defesa, aplicar à CONTRATADA as sanções previstas no artigo nº 87 da Lei nº 8.666/93, sendo que no caso de multa esta </w:t>
      </w:r>
      <w:r w:rsidRPr="00070D7C">
        <w:rPr>
          <w:rFonts w:ascii="Book Antiqua" w:eastAsia="Times New Roman" w:hAnsi="Book Antiqua" w:cs="Courier New"/>
          <w:sz w:val="24"/>
          <w:szCs w:val="24"/>
          <w:lang w:eastAsia="pt-BR"/>
        </w:rPr>
        <w:lastRenderedPageBreak/>
        <w:t xml:space="preserve">corresponderá a 2% sobre </w:t>
      </w:r>
      <w:proofErr w:type="gramStart"/>
      <w:r w:rsidRPr="00070D7C">
        <w:rPr>
          <w:rFonts w:ascii="Book Antiqua" w:eastAsia="Times New Roman" w:hAnsi="Book Antiqua" w:cs="Courier New"/>
          <w:sz w:val="24"/>
          <w:szCs w:val="24"/>
          <w:lang w:eastAsia="pt-BR"/>
        </w:rPr>
        <w:t>o valor total do contrato, limitada a 10% do valor contratual</w:t>
      </w:r>
      <w:proofErr w:type="gramEnd"/>
      <w:r w:rsidRPr="00070D7C">
        <w:rPr>
          <w:rFonts w:ascii="Book Antiqua" w:eastAsia="Times New Roman" w:hAnsi="Book Antiqua" w:cs="Courier New"/>
          <w:sz w:val="24"/>
          <w:szCs w:val="24"/>
          <w:lang w:eastAsia="pt-BR"/>
        </w:rPr>
        <w:t>.</w:t>
      </w:r>
    </w:p>
    <w:p w:rsidR="00776EA2" w:rsidRPr="00070D7C" w:rsidRDefault="00776EA2" w:rsidP="005000BC">
      <w:pPr>
        <w:numPr>
          <w:ilvl w:val="0"/>
          <w:numId w:val="9"/>
        </w:numPr>
        <w:tabs>
          <w:tab w:val="left" w:pos="567"/>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Multa de 10% (dez por cento) do valor contratual quando a contratada ceder o contrato, no todo ou em parte, a pessoa física ou jurídica, sem autorização da contratante, devendo reassumir o contrato no prazo máximo de </w:t>
      </w:r>
      <w:proofErr w:type="gramStart"/>
      <w:r w:rsidRPr="00070D7C">
        <w:rPr>
          <w:rFonts w:ascii="Book Antiqua" w:eastAsia="Times New Roman" w:hAnsi="Book Antiqua" w:cs="Courier New"/>
          <w:sz w:val="24"/>
          <w:szCs w:val="24"/>
          <w:lang w:eastAsia="pt-BR"/>
        </w:rPr>
        <w:t>5</w:t>
      </w:r>
      <w:proofErr w:type="gramEnd"/>
      <w:r w:rsidRPr="00070D7C">
        <w:rPr>
          <w:rFonts w:ascii="Book Antiqua" w:eastAsia="Times New Roman" w:hAnsi="Book Antiqua" w:cs="Courier New"/>
          <w:sz w:val="24"/>
          <w:szCs w:val="24"/>
          <w:lang w:eastAsia="pt-BR"/>
        </w:rPr>
        <w:t xml:space="preserve"> (cinco) dias, da data da aplicação da multa, sem prejuízo de outras sanções contratuais;</w:t>
      </w:r>
    </w:p>
    <w:p w:rsidR="00776EA2" w:rsidRPr="00070D7C" w:rsidRDefault="00776EA2" w:rsidP="005000BC">
      <w:pPr>
        <w:numPr>
          <w:ilvl w:val="1"/>
          <w:numId w:val="8"/>
        </w:numPr>
        <w:tabs>
          <w:tab w:val="left" w:pos="567"/>
          <w:tab w:val="left" w:pos="108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Suspensão do direito de participar em licitações/contratos de qualquer órgão da administração direta ou indireta, pelo prazo de até </w:t>
      </w:r>
      <w:proofErr w:type="gramStart"/>
      <w:r w:rsidRPr="00070D7C">
        <w:rPr>
          <w:rFonts w:ascii="Book Antiqua" w:eastAsia="Times New Roman" w:hAnsi="Book Antiqua" w:cs="Courier New"/>
          <w:sz w:val="24"/>
          <w:szCs w:val="24"/>
          <w:lang w:eastAsia="pt-BR"/>
        </w:rPr>
        <w:t>2</w:t>
      </w:r>
      <w:proofErr w:type="gramEnd"/>
      <w:r w:rsidRPr="00070D7C">
        <w:rPr>
          <w:rFonts w:ascii="Book Antiqua" w:eastAsia="Times New Roman" w:hAnsi="Book Antiqua" w:cs="Courier New"/>
          <w:sz w:val="24"/>
          <w:szCs w:val="24"/>
          <w:lang w:eastAsia="pt-BR"/>
        </w:rPr>
        <w:t xml:space="preserve"> (dois) anos quando, por culpa da CONTRATADA, ocorrer à suspensão, e se for o caso, descredenciamento do Cadastro de Fornecedores do Município de Xaxim, pelo prazo de 05 (cinco) anos, enquanto perdurarem os motivos determinantes da punição ou, ainda, até que seja promovida a reabilitação perante a autoridade que aplicou a penalidade;</w:t>
      </w:r>
    </w:p>
    <w:p w:rsidR="00776EA2" w:rsidRPr="00070D7C" w:rsidRDefault="00776EA2" w:rsidP="005000BC">
      <w:pPr>
        <w:numPr>
          <w:ilvl w:val="1"/>
          <w:numId w:val="8"/>
        </w:numPr>
        <w:tabs>
          <w:tab w:val="left" w:pos="567"/>
          <w:tab w:val="left" w:pos="108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Declaração de inidoneidade para licitar ou contratar com órgãos da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depois de decorrido o prazo da sanção aplicada com base no inciso anterior;</w:t>
      </w:r>
    </w:p>
    <w:p w:rsidR="00776EA2" w:rsidRPr="00070D7C" w:rsidRDefault="00776EA2" w:rsidP="005000BC">
      <w:pPr>
        <w:numPr>
          <w:ilvl w:val="1"/>
          <w:numId w:val="8"/>
        </w:numPr>
        <w:tabs>
          <w:tab w:val="left" w:pos="567"/>
          <w:tab w:val="left" w:pos="1080"/>
        </w:tabs>
        <w:autoSpaceDE w:val="0"/>
        <w:autoSpaceDN w:val="0"/>
        <w:adjustRightInd w:val="0"/>
        <w:spacing w:after="0" w:line="240" w:lineRule="auto"/>
        <w:ind w:left="0" w:firstLine="0"/>
        <w:jc w:val="both"/>
        <w:rPr>
          <w:rFonts w:ascii="Book Antiqua" w:eastAsia="Times New Roman" w:hAnsi="Book Antiqua" w:cs="Courier New"/>
          <w:b/>
          <w:bCs/>
          <w:sz w:val="24"/>
          <w:szCs w:val="24"/>
          <w:lang w:eastAsia="pt-BR"/>
        </w:rPr>
      </w:pPr>
      <w:r w:rsidRPr="00070D7C">
        <w:rPr>
          <w:rFonts w:ascii="Book Antiqua" w:eastAsia="Times New Roman" w:hAnsi="Book Antiqua" w:cs="Courier New"/>
          <w:sz w:val="24"/>
          <w:szCs w:val="24"/>
          <w:lang w:eastAsia="pt-BR"/>
        </w:rPr>
        <w:t>Nenhuma sanção será aplicada sem o devido processo administrativo, que prevê defesa prévia do interessado e recurso nos prazos definidos em Lei, sendo-lhe franqueada vista ao processo.</w:t>
      </w:r>
    </w:p>
    <w:p w:rsidR="00776EA2" w:rsidRPr="00070D7C" w:rsidRDefault="00776EA2" w:rsidP="005000BC">
      <w:pPr>
        <w:tabs>
          <w:tab w:val="left" w:pos="567"/>
          <w:tab w:val="left" w:pos="1080"/>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numPr>
          <w:ilvl w:val="0"/>
          <w:numId w:val="8"/>
        </w:numPr>
        <w:tabs>
          <w:tab w:val="left" w:pos="567"/>
          <w:tab w:val="left" w:pos="108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bCs/>
          <w:sz w:val="24"/>
          <w:szCs w:val="24"/>
          <w:lang w:eastAsia="pt-BR"/>
        </w:rPr>
        <w:t>DAS INFORMAÇÕES E ESCLARECIMENTOS</w:t>
      </w:r>
    </w:p>
    <w:p w:rsidR="00776EA2" w:rsidRPr="00070D7C" w:rsidRDefault="00776EA2" w:rsidP="005000BC">
      <w:pPr>
        <w:numPr>
          <w:ilvl w:val="1"/>
          <w:numId w:val="8"/>
        </w:numPr>
        <w:tabs>
          <w:tab w:val="left" w:pos="567"/>
          <w:tab w:val="left" w:pos="1080"/>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Informações complementares que visam obter maiores esclarecimentos sobre o presente </w:t>
      </w:r>
      <w:r w:rsidRPr="00070D7C">
        <w:rPr>
          <w:rFonts w:ascii="Book Antiqua" w:eastAsia="Times New Roman" w:hAnsi="Book Antiqua" w:cs="Courier New"/>
          <w:b/>
          <w:sz w:val="24"/>
          <w:szCs w:val="24"/>
          <w:lang w:eastAsia="pt-BR"/>
        </w:rPr>
        <w:t xml:space="preserve">Edital </w:t>
      </w:r>
      <w:r w:rsidRPr="00070D7C">
        <w:rPr>
          <w:rFonts w:ascii="Book Antiqua" w:eastAsia="Times New Roman" w:hAnsi="Book Antiqua" w:cs="Courier New"/>
          <w:sz w:val="24"/>
          <w:szCs w:val="24"/>
          <w:lang w:eastAsia="pt-BR"/>
        </w:rPr>
        <w:t xml:space="preserve">serão prestadas pelo Pregoeiro, na sala de licitações desta Prefeitura Municipal de Xaxim, na Rua Rui Barbosa, 347, Centro, através do e-mail </w:t>
      </w:r>
      <w:hyperlink r:id="rId11" w:history="1">
        <w:r w:rsidR="00070D7C" w:rsidRPr="00070D7C">
          <w:rPr>
            <w:rStyle w:val="Hyperlink"/>
            <w:rFonts w:ascii="Book Antiqua" w:eastAsia="Times New Roman" w:hAnsi="Book Antiqua" w:cs="Courier New"/>
            <w:sz w:val="24"/>
            <w:szCs w:val="24"/>
            <w:lang w:eastAsia="pt-BR"/>
          </w:rPr>
          <w:t>fabricia.paz@xaxim.sc.gov.br</w:t>
        </w:r>
      </w:hyperlink>
      <w:r w:rsidRPr="00070D7C">
        <w:rPr>
          <w:rFonts w:ascii="Book Antiqua" w:eastAsia="Times New Roman" w:hAnsi="Book Antiqua" w:cs="Courier New"/>
          <w:sz w:val="24"/>
          <w:szCs w:val="24"/>
          <w:lang w:eastAsia="pt-BR"/>
        </w:rPr>
        <w:t xml:space="preserve"> ou </w:t>
      </w:r>
      <w:r w:rsidR="009F15A9">
        <w:rPr>
          <w:rFonts w:ascii="Book Antiqua" w:eastAsia="Times New Roman" w:hAnsi="Book Antiqua" w:cs="Courier New"/>
          <w:sz w:val="24"/>
          <w:szCs w:val="24"/>
          <w:lang w:eastAsia="pt-BR"/>
        </w:rPr>
        <w:t>pelo telefone/fax (49) 3353-8237</w:t>
      </w:r>
      <w:r w:rsidRPr="00070D7C">
        <w:rPr>
          <w:rFonts w:ascii="Book Antiqua" w:eastAsia="Times New Roman" w:hAnsi="Book Antiqua" w:cs="Courier New"/>
          <w:sz w:val="24"/>
          <w:szCs w:val="24"/>
          <w:lang w:eastAsia="pt-BR"/>
        </w:rPr>
        <w:t>, informando o número da licitação, nos dias úteis, das 08h00mi</w:t>
      </w:r>
      <w:r w:rsidR="005136C2">
        <w:rPr>
          <w:rFonts w:ascii="Book Antiqua" w:eastAsia="Times New Roman" w:hAnsi="Book Antiqua" w:cs="Courier New"/>
          <w:sz w:val="24"/>
          <w:szCs w:val="24"/>
          <w:lang w:eastAsia="pt-BR"/>
        </w:rPr>
        <w:t>n às 11h45min horas; e das 13h45</w:t>
      </w:r>
      <w:r w:rsidRPr="00070D7C">
        <w:rPr>
          <w:rFonts w:ascii="Book Antiqua" w:eastAsia="Times New Roman" w:hAnsi="Book Antiqua" w:cs="Courier New"/>
          <w:sz w:val="24"/>
          <w:szCs w:val="24"/>
          <w:lang w:eastAsia="pt-BR"/>
        </w:rPr>
        <w:t>min às 17h30min horas.</w:t>
      </w:r>
    </w:p>
    <w:p w:rsidR="00776EA2" w:rsidRPr="00070D7C" w:rsidRDefault="00776EA2" w:rsidP="005000BC">
      <w:pPr>
        <w:tabs>
          <w:tab w:val="left" w:pos="567"/>
          <w:tab w:val="left" w:pos="1080"/>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0"/>
          <w:numId w:val="8"/>
        </w:numPr>
        <w:tabs>
          <w:tab w:val="left" w:pos="567"/>
        </w:tabs>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lang w:eastAsia="pt-BR"/>
        </w:rPr>
        <w:t>DA GESTÃO E DA FISCALIZAÇÃO:</w:t>
      </w:r>
    </w:p>
    <w:p w:rsidR="00776EA2" w:rsidRPr="00245FEB" w:rsidRDefault="00776EA2" w:rsidP="005000BC">
      <w:pPr>
        <w:numPr>
          <w:ilvl w:val="1"/>
          <w:numId w:val="8"/>
        </w:numPr>
        <w:tabs>
          <w:tab w:val="left" w:pos="567"/>
          <w:tab w:val="left" w:pos="993"/>
        </w:tabs>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sz w:val="24"/>
          <w:szCs w:val="24"/>
          <w:lang w:eastAsia="pt-BR"/>
        </w:rPr>
        <w:t xml:space="preserve">O MUNICÍPIO </w:t>
      </w:r>
      <w:r w:rsidRPr="00070D7C">
        <w:rPr>
          <w:rFonts w:ascii="Book Antiqua" w:eastAsia="Times New Roman" w:hAnsi="Book Antiqua" w:cs="Courier New"/>
          <w:b/>
          <w:bCs/>
          <w:sz w:val="24"/>
          <w:szCs w:val="24"/>
          <w:lang w:eastAsia="pt-BR"/>
        </w:rPr>
        <w:t>DE XAXIM designa</w:t>
      </w:r>
      <w:r w:rsidRPr="00070D7C">
        <w:rPr>
          <w:rFonts w:ascii="Book Antiqua" w:eastAsia="Times New Roman" w:hAnsi="Book Antiqua" w:cs="Courier New"/>
          <w:sz w:val="24"/>
          <w:szCs w:val="24"/>
          <w:lang w:eastAsia="pt-BR"/>
        </w:rPr>
        <w:t xml:space="preserve"> como:</w:t>
      </w:r>
      <w:r w:rsidR="00A87D9B">
        <w:rPr>
          <w:rFonts w:ascii="Book Antiqua" w:eastAsia="Times New Roman" w:hAnsi="Book Antiqua" w:cs="Courier New"/>
          <w:sz w:val="24"/>
          <w:szCs w:val="24"/>
          <w:lang w:eastAsia="pt-BR"/>
        </w:rPr>
        <w:t xml:space="preserve"> </w:t>
      </w:r>
      <w:r w:rsidRPr="00245FEB">
        <w:rPr>
          <w:rFonts w:ascii="Book Antiqua" w:eastAsia="Times New Roman" w:hAnsi="Book Antiqua" w:cs="Courier New"/>
          <w:b/>
          <w:sz w:val="24"/>
          <w:szCs w:val="24"/>
          <w:lang w:eastAsia="pt-BR"/>
        </w:rPr>
        <w:t>Gestor e Fiscal deste Edital</w:t>
      </w:r>
      <w:r w:rsidRPr="00245FEB">
        <w:rPr>
          <w:rFonts w:ascii="Book Antiqua" w:eastAsia="Times New Roman" w:hAnsi="Book Antiqua" w:cs="Courier New"/>
          <w:sz w:val="24"/>
          <w:szCs w:val="24"/>
          <w:lang w:eastAsia="pt-BR"/>
        </w:rPr>
        <w:t>, o Sr. Leonardo Scherer de Oliveira, para o acompanhamento formal nos aspectos administrativos, procedimentais e contábeis e para executar o acompanhamento e fiscalização das entregas, devendo registrar todas as ocorrências e as deficiências verificadas em relatório, cuja cópia será encaminhada à Contratada, objetivando a correção das irregularidades apontadas, no prazo que for estabelecido.</w:t>
      </w:r>
    </w:p>
    <w:p w:rsidR="00776EA2" w:rsidRPr="00070D7C" w:rsidRDefault="00776EA2" w:rsidP="005000BC">
      <w:pPr>
        <w:numPr>
          <w:ilvl w:val="1"/>
          <w:numId w:val="8"/>
        </w:numPr>
        <w:tabs>
          <w:tab w:val="left" w:pos="567"/>
          <w:tab w:val="left" w:pos="993"/>
        </w:tabs>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lastRenderedPageBreak/>
        <w:t xml:space="preserve">As exigências e a atuação da fiscalização pelo </w:t>
      </w:r>
      <w:r w:rsidRPr="00070D7C">
        <w:rPr>
          <w:rFonts w:ascii="Book Antiqua" w:eastAsia="Times New Roman" w:hAnsi="Book Antiqua" w:cs="Courier New"/>
          <w:b/>
          <w:sz w:val="24"/>
          <w:szCs w:val="24"/>
          <w:lang w:eastAsia="pt-BR"/>
        </w:rPr>
        <w:t>CONTRATANTE</w:t>
      </w:r>
      <w:r w:rsidRPr="00070D7C">
        <w:rPr>
          <w:rFonts w:ascii="Book Antiqua" w:eastAsia="Times New Roman" w:hAnsi="Book Antiqua" w:cs="Courier New"/>
          <w:sz w:val="24"/>
          <w:szCs w:val="24"/>
          <w:lang w:eastAsia="pt-BR"/>
        </w:rPr>
        <w:t xml:space="preserve"> em nada restringe a responsabilidade única, integral e exclusiva da Contratada no que concerne à execução do objeto contratado.</w:t>
      </w:r>
    </w:p>
    <w:p w:rsidR="00776EA2" w:rsidRPr="00070D7C" w:rsidRDefault="00776EA2" w:rsidP="005000BC">
      <w:pPr>
        <w:tabs>
          <w:tab w:val="left" w:pos="567"/>
          <w:tab w:val="left" w:pos="1080"/>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numPr>
          <w:ilvl w:val="0"/>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b/>
          <w:bCs/>
          <w:sz w:val="24"/>
          <w:szCs w:val="24"/>
          <w:lang w:eastAsia="pt-BR"/>
        </w:rPr>
        <w:t>DISPOSIÇÕES GERAIS</w:t>
      </w:r>
    </w:p>
    <w:p w:rsidR="00776EA2" w:rsidRPr="00070D7C" w:rsidRDefault="00776EA2" w:rsidP="005000BC">
      <w:pPr>
        <w:numPr>
          <w:ilvl w:val="1"/>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Ocorrendo a decretação de feriado ou qualquer fato superveniente que impeça a realização do certame na data marcada, todas as datas constantes deste Edital serão transferidas, automaticamente, para o primeiro dia útil de expediente normal da Prefeitura Municipal de Xaxim, </w:t>
      </w:r>
      <w:r w:rsidR="009F15A9" w:rsidRPr="00070D7C">
        <w:rPr>
          <w:rFonts w:ascii="Book Antiqua" w:eastAsia="Times New Roman" w:hAnsi="Book Antiqua" w:cs="Courier New"/>
          <w:sz w:val="24"/>
          <w:szCs w:val="24"/>
          <w:lang w:eastAsia="pt-BR"/>
        </w:rPr>
        <w:t>subsequente</w:t>
      </w:r>
      <w:r w:rsidRPr="00070D7C">
        <w:rPr>
          <w:rFonts w:ascii="Book Antiqua" w:eastAsia="Times New Roman" w:hAnsi="Book Antiqua" w:cs="Courier New"/>
          <w:sz w:val="24"/>
          <w:szCs w:val="24"/>
          <w:lang w:eastAsia="pt-BR"/>
        </w:rPr>
        <w:t xml:space="preserve"> as ora fixados.</w:t>
      </w:r>
    </w:p>
    <w:p w:rsidR="00776EA2" w:rsidRPr="00070D7C" w:rsidRDefault="00776EA2" w:rsidP="005000BC">
      <w:pPr>
        <w:numPr>
          <w:ilvl w:val="1"/>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Este edital deverá ser lido e interpretado na íntegra, e após apresentação da documentação e da proposta não serão aceitas alegações de desconhecimento ou discordância de seus termos.</w:t>
      </w:r>
    </w:p>
    <w:p w:rsidR="00776EA2" w:rsidRPr="00070D7C" w:rsidRDefault="00776EA2" w:rsidP="005000BC">
      <w:pPr>
        <w:numPr>
          <w:ilvl w:val="1"/>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Será dada vista aos proponentes interessados tanto das Propostas de Preços como dos Documentos de Habilitação apresentados na Sessão.</w:t>
      </w:r>
    </w:p>
    <w:p w:rsidR="00776EA2" w:rsidRPr="00070D7C" w:rsidRDefault="00776EA2" w:rsidP="005000BC">
      <w:pPr>
        <w:numPr>
          <w:ilvl w:val="1"/>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É facultado ao Pregoeiro ou à Autoridade Superior em qualquer fase do julgamento promover diligência destinada a esclarecer ou complementar a instrução do processo e a aferição do ofertado, bem como solicitar a Órgãos competentes a elaboração de pareceres técnicos destinados a fundamentar as decisões.</w:t>
      </w:r>
    </w:p>
    <w:p w:rsidR="00776EA2" w:rsidRPr="00070D7C" w:rsidRDefault="00776EA2" w:rsidP="005000BC">
      <w:pPr>
        <w:numPr>
          <w:ilvl w:val="1"/>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É vedado ao licitante retirar sua proposta ou parte dela depois de aberta a sessão do pregão.</w:t>
      </w:r>
    </w:p>
    <w:p w:rsidR="00776EA2" w:rsidRPr="00070D7C" w:rsidRDefault="00776EA2" w:rsidP="005000BC">
      <w:pPr>
        <w:numPr>
          <w:ilvl w:val="1"/>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objeto da presente licitação poderá sofrer acréscimos conforme previsto no parágrafo 1º do art. 65 da Lei 8.666/93.</w:t>
      </w:r>
    </w:p>
    <w:p w:rsidR="00776EA2" w:rsidRPr="00070D7C" w:rsidRDefault="00776EA2" w:rsidP="005000BC">
      <w:pPr>
        <w:numPr>
          <w:ilvl w:val="1"/>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É vedado à contratada subcontratar total ou parcialmente o fornecimento.</w:t>
      </w:r>
    </w:p>
    <w:p w:rsidR="00776EA2" w:rsidRPr="00070D7C" w:rsidRDefault="00776EA2" w:rsidP="005000BC">
      <w:pPr>
        <w:numPr>
          <w:ilvl w:val="1"/>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A presente licitação somente poderá ser revogada por razões de interesse público, decorrente de fato superveniente </w:t>
      </w:r>
      <w:proofErr w:type="gramStart"/>
      <w:r w:rsidRPr="00070D7C">
        <w:rPr>
          <w:rFonts w:ascii="Book Antiqua" w:eastAsia="Times New Roman" w:hAnsi="Book Antiqua" w:cs="Courier New"/>
          <w:sz w:val="24"/>
          <w:szCs w:val="24"/>
          <w:lang w:eastAsia="pt-BR"/>
        </w:rPr>
        <w:t>devidamente comprovado, ou anulada</w:t>
      </w:r>
      <w:proofErr w:type="gramEnd"/>
      <w:r w:rsidRPr="00070D7C">
        <w:rPr>
          <w:rFonts w:ascii="Book Antiqua" w:eastAsia="Times New Roman" w:hAnsi="Book Antiqua" w:cs="Courier New"/>
          <w:sz w:val="24"/>
          <w:szCs w:val="24"/>
          <w:lang w:eastAsia="pt-BR"/>
        </w:rPr>
        <w:t>, no todo ou em parte, por ilegalidade de ofício ou por provocação de terceiros, mediante parecer escrito e devidamente comprovado.</w:t>
      </w:r>
    </w:p>
    <w:p w:rsidR="00776EA2" w:rsidRPr="00070D7C" w:rsidRDefault="00776EA2" w:rsidP="005000BC">
      <w:pPr>
        <w:numPr>
          <w:ilvl w:val="1"/>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Pregoeiro, no interesse da Administração, poderá relevar omissões puramente formais observadas na documentação e proposta, desde que não contrariem a legislação vigente e não comprometa a lisura da licitação sendo possível à promoção de diligência destinada a esclarecer ou a complementar a instrução do processo.</w:t>
      </w:r>
    </w:p>
    <w:p w:rsidR="00776EA2" w:rsidRPr="00070D7C" w:rsidRDefault="00776EA2" w:rsidP="005000BC">
      <w:pPr>
        <w:tabs>
          <w:tab w:val="left" w:pos="567"/>
          <w:tab w:val="left" w:pos="1080"/>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numPr>
          <w:ilvl w:val="0"/>
          <w:numId w:val="8"/>
        </w:numPr>
        <w:tabs>
          <w:tab w:val="left" w:pos="567"/>
          <w:tab w:val="left" w:pos="709"/>
        </w:tabs>
        <w:autoSpaceDE w:val="0"/>
        <w:autoSpaceDN w:val="0"/>
        <w:adjustRightInd w:val="0"/>
        <w:spacing w:after="0" w:line="240" w:lineRule="auto"/>
        <w:ind w:left="0" w:firstLine="0"/>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DOS ANEXOS</w:t>
      </w:r>
    </w:p>
    <w:p w:rsidR="00776EA2" w:rsidRPr="00070D7C" w:rsidRDefault="00776EA2" w:rsidP="005000BC">
      <w:pPr>
        <w:numPr>
          <w:ilvl w:val="1"/>
          <w:numId w:val="8"/>
        </w:numPr>
        <w:tabs>
          <w:tab w:val="left" w:pos="567"/>
        </w:tabs>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Constituem parte integrante deste Edital os seguintes anexos:</w:t>
      </w:r>
    </w:p>
    <w:p w:rsidR="00776EA2" w:rsidRPr="00070D7C" w:rsidRDefault="00776EA2" w:rsidP="005000BC">
      <w:pPr>
        <w:numPr>
          <w:ilvl w:val="2"/>
          <w:numId w:val="8"/>
        </w:numPr>
        <w:tabs>
          <w:tab w:val="left" w:pos="567"/>
          <w:tab w:val="left" w:pos="709"/>
          <w:tab w:val="num" w:pos="1134"/>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Anexo I – Descrição completa do objeto e respectivo preço máximo;</w:t>
      </w:r>
    </w:p>
    <w:p w:rsidR="00776EA2" w:rsidRPr="00070D7C" w:rsidRDefault="00776EA2" w:rsidP="005000BC">
      <w:pPr>
        <w:numPr>
          <w:ilvl w:val="2"/>
          <w:numId w:val="8"/>
        </w:numPr>
        <w:tabs>
          <w:tab w:val="num" w:pos="0"/>
          <w:tab w:val="left" w:pos="567"/>
          <w:tab w:val="num" w:pos="1134"/>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Anexo II – Carta de Credenciamento;</w:t>
      </w:r>
    </w:p>
    <w:p w:rsidR="00776EA2" w:rsidRPr="00070D7C" w:rsidRDefault="00776EA2" w:rsidP="005000BC">
      <w:pPr>
        <w:numPr>
          <w:ilvl w:val="2"/>
          <w:numId w:val="8"/>
        </w:numPr>
        <w:tabs>
          <w:tab w:val="left" w:pos="567"/>
          <w:tab w:val="left" w:pos="709"/>
          <w:tab w:val="num" w:pos="1134"/>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Anexo III – Modelo Declaração de que cumpre com os requisitos de habilitação;</w:t>
      </w:r>
    </w:p>
    <w:p w:rsidR="00776EA2" w:rsidRPr="00070D7C" w:rsidRDefault="00776EA2" w:rsidP="005000BC">
      <w:pPr>
        <w:numPr>
          <w:ilvl w:val="2"/>
          <w:numId w:val="8"/>
        </w:numPr>
        <w:tabs>
          <w:tab w:val="left" w:pos="567"/>
          <w:tab w:val="num" w:pos="709"/>
          <w:tab w:val="num" w:pos="1134"/>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lastRenderedPageBreak/>
        <w:t xml:space="preserve"> Anexo IV – Modelo Declaração de inexistência de fatos supervenientes impeditivos da qualificação.</w:t>
      </w:r>
    </w:p>
    <w:p w:rsidR="00776EA2" w:rsidRPr="00070D7C" w:rsidRDefault="00776EA2" w:rsidP="005000BC">
      <w:pPr>
        <w:numPr>
          <w:ilvl w:val="2"/>
          <w:numId w:val="8"/>
        </w:numPr>
        <w:tabs>
          <w:tab w:val="left" w:pos="567"/>
          <w:tab w:val="left" w:pos="709"/>
          <w:tab w:val="num" w:pos="1134"/>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Anexo V – Modelo de Declaração de empregabilidade de Menores</w:t>
      </w:r>
    </w:p>
    <w:p w:rsidR="00776EA2" w:rsidRPr="00070D7C" w:rsidRDefault="00776EA2" w:rsidP="005000BC">
      <w:pPr>
        <w:numPr>
          <w:ilvl w:val="2"/>
          <w:numId w:val="8"/>
        </w:numPr>
        <w:tabs>
          <w:tab w:val="left" w:pos="567"/>
          <w:tab w:val="left" w:pos="709"/>
          <w:tab w:val="num" w:pos="1134"/>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proofErr w:type="gramStart"/>
      <w:r w:rsidRPr="00070D7C">
        <w:rPr>
          <w:rFonts w:ascii="Book Antiqua" w:eastAsia="Times New Roman" w:hAnsi="Book Antiqua" w:cs="Courier New"/>
          <w:sz w:val="24"/>
          <w:szCs w:val="24"/>
          <w:lang w:eastAsia="pt-BR"/>
        </w:rPr>
        <w:t>Anexo VI</w:t>
      </w:r>
      <w:proofErr w:type="gramEnd"/>
      <w:r w:rsidRPr="00070D7C">
        <w:rPr>
          <w:rFonts w:ascii="Book Antiqua" w:eastAsia="Times New Roman" w:hAnsi="Book Antiqua" w:cs="Courier New"/>
          <w:sz w:val="24"/>
          <w:szCs w:val="24"/>
          <w:lang w:eastAsia="pt-BR"/>
        </w:rPr>
        <w:t xml:space="preserve"> – Declaração de não Parentesco</w:t>
      </w:r>
    </w:p>
    <w:p w:rsidR="00776EA2" w:rsidRPr="00070D7C" w:rsidRDefault="00776EA2" w:rsidP="005000BC">
      <w:pPr>
        <w:numPr>
          <w:ilvl w:val="2"/>
          <w:numId w:val="8"/>
        </w:numPr>
        <w:tabs>
          <w:tab w:val="left" w:pos="567"/>
          <w:tab w:val="left" w:pos="709"/>
          <w:tab w:val="num" w:pos="1134"/>
        </w:tabs>
        <w:autoSpaceDE w:val="0"/>
        <w:autoSpaceDN w:val="0"/>
        <w:adjustRightInd w:val="0"/>
        <w:spacing w:after="0" w:line="240" w:lineRule="auto"/>
        <w:ind w:left="0" w:firstLine="0"/>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Anexo VII – Minuta de Contrato</w:t>
      </w:r>
    </w:p>
    <w:p w:rsidR="00776EA2" w:rsidRPr="00070D7C" w:rsidRDefault="00776EA2" w:rsidP="005000BC">
      <w:pPr>
        <w:tabs>
          <w:tab w:val="left" w:pos="567"/>
          <w:tab w:val="num" w:pos="1134"/>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X</w:t>
      </w:r>
      <w:r w:rsidR="00E00F59">
        <w:rPr>
          <w:rFonts w:ascii="Book Antiqua" w:eastAsia="Times New Roman" w:hAnsi="Book Antiqua" w:cs="Courier New"/>
          <w:sz w:val="24"/>
          <w:szCs w:val="24"/>
          <w:lang w:eastAsia="pt-BR"/>
        </w:rPr>
        <w:t>axim SC, 26 de fevereiro de 2016</w:t>
      </w:r>
      <w:r w:rsidRPr="00070D7C">
        <w:rPr>
          <w:rFonts w:ascii="Book Antiqua" w:eastAsia="Times New Roman" w:hAnsi="Book Antiqua" w:cs="Courier New"/>
          <w:sz w:val="24"/>
          <w:szCs w:val="24"/>
          <w:lang w:eastAsia="pt-BR"/>
        </w:rPr>
        <w:t>.</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446BF1"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roofErr w:type="spellStart"/>
      <w:r>
        <w:rPr>
          <w:rFonts w:ascii="Book Antiqua" w:eastAsia="Times New Roman" w:hAnsi="Book Antiqua" w:cs="Courier New"/>
          <w:b/>
          <w:bCs/>
          <w:sz w:val="24"/>
          <w:szCs w:val="24"/>
          <w:lang w:eastAsia="pt-BR"/>
        </w:rPr>
        <w:t>Gelci</w:t>
      </w:r>
      <w:proofErr w:type="spellEnd"/>
      <w:r>
        <w:rPr>
          <w:rFonts w:ascii="Book Antiqua" w:eastAsia="Times New Roman" w:hAnsi="Book Antiqua" w:cs="Courier New"/>
          <w:b/>
          <w:bCs/>
          <w:sz w:val="24"/>
          <w:szCs w:val="24"/>
          <w:lang w:eastAsia="pt-BR"/>
        </w:rPr>
        <w:t xml:space="preserve"> </w:t>
      </w:r>
      <w:proofErr w:type="spellStart"/>
      <w:r>
        <w:rPr>
          <w:rFonts w:ascii="Book Antiqua" w:eastAsia="Times New Roman" w:hAnsi="Book Antiqua" w:cs="Courier New"/>
          <w:b/>
          <w:bCs/>
          <w:sz w:val="24"/>
          <w:szCs w:val="24"/>
          <w:lang w:eastAsia="pt-BR"/>
        </w:rPr>
        <w:t>Guerino</w:t>
      </w:r>
      <w:proofErr w:type="spellEnd"/>
      <w:r>
        <w:rPr>
          <w:rFonts w:ascii="Book Antiqua" w:eastAsia="Times New Roman" w:hAnsi="Book Antiqua" w:cs="Courier New"/>
          <w:b/>
          <w:bCs/>
          <w:sz w:val="24"/>
          <w:szCs w:val="24"/>
          <w:lang w:eastAsia="pt-BR"/>
        </w:rPr>
        <w:t xml:space="preserve"> Della Corte</w:t>
      </w:r>
    </w:p>
    <w:p w:rsidR="00776EA2" w:rsidRPr="00070D7C" w:rsidRDefault="00446BF1" w:rsidP="005000BC">
      <w:pPr>
        <w:tabs>
          <w:tab w:val="left" w:pos="567"/>
        </w:tabs>
        <w:spacing w:after="0" w:line="240" w:lineRule="auto"/>
        <w:jc w:val="both"/>
        <w:rPr>
          <w:rFonts w:ascii="Book Antiqua" w:eastAsia="Times New Roman" w:hAnsi="Book Antiqua" w:cs="Courier New"/>
          <w:b/>
          <w:bCs/>
          <w:sz w:val="24"/>
          <w:szCs w:val="24"/>
          <w:lang w:eastAsia="pt-BR"/>
        </w:rPr>
      </w:pPr>
      <w:r>
        <w:rPr>
          <w:rFonts w:ascii="Book Antiqua" w:eastAsia="Times New Roman" w:hAnsi="Book Antiqua" w:cs="Courier New"/>
          <w:b/>
          <w:bCs/>
          <w:sz w:val="24"/>
          <w:szCs w:val="24"/>
          <w:lang w:eastAsia="pt-BR"/>
        </w:rPr>
        <w:t xml:space="preserve">Prefeito Municipal em exercício </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070D7C" w:rsidRPr="00070D7C" w:rsidRDefault="00070D7C" w:rsidP="005000BC">
      <w:pPr>
        <w:tabs>
          <w:tab w:val="left" w:pos="567"/>
        </w:tabs>
        <w:spacing w:after="0" w:line="240" w:lineRule="auto"/>
        <w:jc w:val="center"/>
        <w:rPr>
          <w:rFonts w:ascii="Book Antiqua" w:eastAsia="Times New Roman" w:hAnsi="Book Antiqua" w:cs="Courier New"/>
          <w:b/>
          <w:bCs/>
          <w:iCs/>
          <w:sz w:val="24"/>
          <w:szCs w:val="24"/>
          <w:lang w:eastAsia="pt-BR"/>
        </w:rPr>
      </w:pPr>
      <w:r w:rsidRPr="00070D7C">
        <w:rPr>
          <w:rFonts w:ascii="Book Antiqua" w:eastAsia="Times New Roman" w:hAnsi="Book Antiqua" w:cs="Times New Roman"/>
          <w:sz w:val="24"/>
          <w:szCs w:val="24"/>
          <w:lang w:eastAsia="pt-BR"/>
        </w:rPr>
        <w:t xml:space="preserve">                  </w:t>
      </w:r>
      <w:r w:rsidRPr="00070D7C">
        <w:rPr>
          <w:rFonts w:ascii="Book Antiqua" w:eastAsia="Times New Roman" w:hAnsi="Book Antiqua" w:cs="Courier New"/>
          <w:b/>
          <w:bCs/>
          <w:iCs/>
          <w:sz w:val="24"/>
          <w:szCs w:val="24"/>
          <w:lang w:eastAsia="pt-BR"/>
        </w:rPr>
        <w:t>Luís Antônio Cipriani</w:t>
      </w:r>
    </w:p>
    <w:p w:rsidR="00070D7C" w:rsidRPr="00070D7C" w:rsidRDefault="00070D7C" w:rsidP="005000BC">
      <w:pPr>
        <w:tabs>
          <w:tab w:val="left" w:pos="567"/>
        </w:tabs>
        <w:spacing w:after="0" w:line="240" w:lineRule="auto"/>
        <w:jc w:val="center"/>
        <w:rPr>
          <w:rFonts w:ascii="Book Antiqua" w:eastAsia="Times New Roman" w:hAnsi="Book Antiqua" w:cs="Courier New"/>
          <w:bCs/>
          <w:iCs/>
          <w:sz w:val="24"/>
          <w:szCs w:val="24"/>
          <w:lang w:eastAsia="pt-BR"/>
        </w:rPr>
      </w:pPr>
      <w:r w:rsidRPr="00070D7C">
        <w:rPr>
          <w:rFonts w:ascii="Book Antiqua" w:eastAsia="Times New Roman" w:hAnsi="Book Antiqua" w:cs="Courier New"/>
          <w:bCs/>
          <w:iCs/>
          <w:sz w:val="24"/>
          <w:szCs w:val="24"/>
          <w:lang w:eastAsia="pt-BR"/>
        </w:rPr>
        <w:t xml:space="preserve">                      Procurador-Geral - OAB/SC – 35.698</w:t>
      </w:r>
    </w:p>
    <w:p w:rsidR="00776EA2" w:rsidRPr="00070D7C" w:rsidRDefault="00776EA2" w:rsidP="005000BC">
      <w:pPr>
        <w:keepNext/>
        <w:pBdr>
          <w:top w:val="single" w:sz="4" w:space="0" w:color="auto"/>
          <w:left w:val="single" w:sz="4" w:space="0" w:color="auto"/>
          <w:bottom w:val="single" w:sz="4" w:space="0" w:color="auto"/>
          <w:right w:val="single" w:sz="4" w:space="0" w:color="auto"/>
        </w:pBdr>
        <w:tabs>
          <w:tab w:val="left" w:pos="567"/>
        </w:tabs>
        <w:autoSpaceDE w:val="0"/>
        <w:autoSpaceDN w:val="0"/>
        <w:adjustRightInd w:val="0"/>
        <w:spacing w:after="0" w:line="240" w:lineRule="auto"/>
        <w:jc w:val="center"/>
        <w:outlineLvl w:val="1"/>
        <w:rPr>
          <w:rFonts w:ascii="Book Antiqua" w:eastAsia="Times New Roman" w:hAnsi="Book Antiqua" w:cs="Courier New"/>
          <w:b/>
          <w:bCs/>
          <w:iCs/>
          <w:sz w:val="24"/>
          <w:szCs w:val="24"/>
        </w:rPr>
      </w:pPr>
      <w:r w:rsidRPr="00070D7C">
        <w:rPr>
          <w:rFonts w:ascii="Book Antiqua" w:eastAsia="Times New Roman" w:hAnsi="Book Antiqua" w:cs="Courier New"/>
          <w:sz w:val="24"/>
          <w:szCs w:val="24"/>
          <w:bdr w:val="single" w:sz="4" w:space="0" w:color="auto" w:frame="1"/>
        </w:rPr>
        <w:br w:type="page"/>
      </w:r>
      <w:r w:rsidRPr="00070D7C">
        <w:rPr>
          <w:rFonts w:ascii="Book Antiqua" w:eastAsia="Times New Roman" w:hAnsi="Book Antiqua" w:cs="Courier New"/>
          <w:b/>
          <w:bCs/>
          <w:iCs/>
          <w:sz w:val="24"/>
          <w:szCs w:val="24"/>
        </w:rPr>
        <w:lastRenderedPageBreak/>
        <w:t>ANEXO I</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r w:rsidRPr="00070D7C">
        <w:rPr>
          <w:rFonts w:ascii="Book Antiqua" w:eastAsia="Times New Roman" w:hAnsi="Book Antiqua" w:cs="Courier New"/>
          <w:b/>
          <w:bCs/>
          <w:sz w:val="24"/>
          <w:szCs w:val="24"/>
        </w:rPr>
        <w:t>Descrição completa do objeto e Modelo de Proposta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color w:val="FF0000"/>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RAZÃO SOCIAL:</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ENDEREÇO: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CIDADE:</w:t>
      </w:r>
    </w:p>
    <w:p w:rsidR="00776EA2" w:rsidRPr="00070D7C" w:rsidRDefault="00776EA2" w:rsidP="005000BC">
      <w:pPr>
        <w:tabs>
          <w:tab w:val="left" w:pos="567"/>
          <w:tab w:val="left" w:pos="4395"/>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CEP:</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FONE:</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MODELO DE PROPOSTA COMERCIAL E RESPECTIVOS VALORES MÁXIMOS</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245"/>
        <w:gridCol w:w="567"/>
        <w:gridCol w:w="850"/>
        <w:gridCol w:w="1276"/>
        <w:gridCol w:w="1417"/>
      </w:tblGrid>
      <w:tr w:rsidR="00245FEB" w:rsidRPr="00070D7C" w:rsidTr="005D7C65">
        <w:tc>
          <w:tcPr>
            <w:tcW w:w="568" w:type="dxa"/>
            <w:tcBorders>
              <w:top w:val="single" w:sz="4" w:space="0" w:color="auto"/>
              <w:left w:val="single" w:sz="4" w:space="0" w:color="auto"/>
              <w:bottom w:val="single" w:sz="4" w:space="0" w:color="auto"/>
              <w:right w:val="single" w:sz="4" w:space="0" w:color="auto"/>
            </w:tcBorders>
            <w:hideMark/>
          </w:tcPr>
          <w:p w:rsidR="00776EA2" w:rsidRPr="00070D7C" w:rsidRDefault="00776EA2" w:rsidP="005D7C65">
            <w:pPr>
              <w:tabs>
                <w:tab w:val="left" w:pos="567"/>
              </w:tabs>
              <w:autoSpaceDE w:val="0"/>
              <w:autoSpaceDN w:val="0"/>
              <w:adjustRightInd w:val="0"/>
              <w:spacing w:after="0" w:line="240" w:lineRule="auto"/>
              <w:ind w:left="-108" w:right="-108"/>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Item</w:t>
            </w:r>
          </w:p>
        </w:tc>
        <w:tc>
          <w:tcPr>
            <w:tcW w:w="5245" w:type="dxa"/>
            <w:tcBorders>
              <w:top w:val="single" w:sz="4" w:space="0" w:color="auto"/>
              <w:left w:val="single" w:sz="4" w:space="0" w:color="auto"/>
              <w:bottom w:val="single" w:sz="4" w:space="0" w:color="auto"/>
              <w:right w:val="single" w:sz="4" w:space="0" w:color="auto"/>
            </w:tcBorders>
            <w:hideMark/>
          </w:tcPr>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Descrição</w:t>
            </w:r>
          </w:p>
        </w:tc>
        <w:tc>
          <w:tcPr>
            <w:tcW w:w="567" w:type="dxa"/>
            <w:tcBorders>
              <w:top w:val="single" w:sz="4" w:space="0" w:color="auto"/>
              <w:left w:val="single" w:sz="4" w:space="0" w:color="auto"/>
              <w:bottom w:val="single" w:sz="4" w:space="0" w:color="auto"/>
              <w:right w:val="single" w:sz="4" w:space="0" w:color="auto"/>
            </w:tcBorders>
            <w:hideMark/>
          </w:tcPr>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proofErr w:type="spellStart"/>
            <w:r w:rsidRPr="00070D7C">
              <w:rPr>
                <w:rFonts w:ascii="Book Antiqua" w:eastAsia="Times New Roman" w:hAnsi="Book Antiqua" w:cs="Courier New"/>
                <w:b/>
                <w:sz w:val="24"/>
                <w:szCs w:val="24"/>
                <w:lang w:eastAsia="pt-BR"/>
              </w:rPr>
              <w:t>Un</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776EA2" w:rsidRPr="00070D7C" w:rsidRDefault="00776EA2" w:rsidP="001254D3">
            <w:pPr>
              <w:tabs>
                <w:tab w:val="left" w:pos="567"/>
              </w:tabs>
              <w:autoSpaceDE w:val="0"/>
              <w:autoSpaceDN w:val="0"/>
              <w:adjustRightInd w:val="0"/>
              <w:spacing w:after="0" w:line="240" w:lineRule="auto"/>
              <w:ind w:left="-108"/>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Quant</w:t>
            </w:r>
          </w:p>
        </w:tc>
        <w:tc>
          <w:tcPr>
            <w:tcW w:w="1276" w:type="dxa"/>
            <w:tcBorders>
              <w:top w:val="single" w:sz="4" w:space="0" w:color="auto"/>
              <w:left w:val="single" w:sz="4" w:space="0" w:color="auto"/>
              <w:bottom w:val="single" w:sz="4" w:space="0" w:color="auto"/>
              <w:right w:val="single" w:sz="4" w:space="0" w:color="auto"/>
            </w:tcBorders>
            <w:hideMark/>
          </w:tcPr>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Valor unitário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proofErr w:type="gramStart"/>
            <w:r w:rsidRPr="00070D7C">
              <w:rPr>
                <w:rFonts w:ascii="Book Antiqua" w:eastAsia="Times New Roman" w:hAnsi="Book Antiqua" w:cs="Courier New"/>
                <w:b/>
                <w:sz w:val="24"/>
                <w:szCs w:val="24"/>
                <w:lang w:eastAsia="pt-BR"/>
              </w:rPr>
              <w:t>máximo</w:t>
            </w:r>
            <w:proofErr w:type="gramEnd"/>
          </w:p>
        </w:tc>
        <w:tc>
          <w:tcPr>
            <w:tcW w:w="1417" w:type="dxa"/>
            <w:tcBorders>
              <w:top w:val="single" w:sz="4" w:space="0" w:color="auto"/>
              <w:left w:val="single" w:sz="4" w:space="0" w:color="auto"/>
              <w:bottom w:val="single" w:sz="4" w:space="0" w:color="auto"/>
              <w:right w:val="single" w:sz="4" w:space="0" w:color="auto"/>
            </w:tcBorders>
            <w:hideMark/>
          </w:tcPr>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Valor total</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proofErr w:type="gramStart"/>
            <w:r w:rsidRPr="00070D7C">
              <w:rPr>
                <w:rFonts w:ascii="Book Antiqua" w:eastAsia="Times New Roman" w:hAnsi="Book Antiqua" w:cs="Courier New"/>
                <w:b/>
                <w:sz w:val="24"/>
                <w:szCs w:val="24"/>
                <w:lang w:eastAsia="pt-BR"/>
              </w:rPr>
              <w:t>máximo</w:t>
            </w:r>
            <w:proofErr w:type="gramEnd"/>
          </w:p>
        </w:tc>
      </w:tr>
      <w:tr w:rsidR="00245FEB" w:rsidRPr="00070D7C" w:rsidTr="005D7C65">
        <w:trPr>
          <w:trHeight w:val="3329"/>
        </w:trPr>
        <w:tc>
          <w:tcPr>
            <w:tcW w:w="568" w:type="dxa"/>
            <w:tcBorders>
              <w:top w:val="single" w:sz="4" w:space="0" w:color="auto"/>
              <w:left w:val="single" w:sz="4" w:space="0" w:color="auto"/>
              <w:bottom w:val="single" w:sz="4" w:space="0" w:color="auto"/>
              <w:right w:val="single" w:sz="4" w:space="0" w:color="auto"/>
            </w:tcBorders>
            <w:hideMark/>
          </w:tcPr>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01</w:t>
            </w:r>
          </w:p>
        </w:tc>
        <w:tc>
          <w:tcPr>
            <w:tcW w:w="5245" w:type="dxa"/>
            <w:tcBorders>
              <w:top w:val="single" w:sz="4" w:space="0" w:color="auto"/>
              <w:left w:val="single" w:sz="4" w:space="0" w:color="auto"/>
              <w:bottom w:val="single" w:sz="4" w:space="0" w:color="auto"/>
              <w:right w:val="single" w:sz="4" w:space="0" w:color="auto"/>
            </w:tcBorders>
          </w:tcPr>
          <w:p w:rsidR="00776EA2" w:rsidRPr="00070D7C" w:rsidRDefault="00776EA2" w:rsidP="001254D3">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sz w:val="24"/>
                <w:szCs w:val="24"/>
                <w:lang w:eastAsia="pt-BR"/>
              </w:rPr>
              <w:t xml:space="preserve">Prestação de serviços técnicos especializados (diversos das atividades rotineiras do atual quadro de pessoal) de consultoria contábil, financeira, orçamentária, e patrimonial para a orientação dos técnicos municipais que atuam nestas áreas, com vistas à </w:t>
            </w:r>
            <w:proofErr w:type="gramStart"/>
            <w:r w:rsidRPr="00070D7C">
              <w:rPr>
                <w:rFonts w:ascii="Book Antiqua" w:eastAsia="Times New Roman" w:hAnsi="Book Antiqua" w:cs="Times New Roman"/>
                <w:sz w:val="24"/>
                <w:szCs w:val="24"/>
                <w:lang w:eastAsia="pt-BR"/>
              </w:rPr>
              <w:t>implementação</w:t>
            </w:r>
            <w:proofErr w:type="gramEnd"/>
            <w:r w:rsidRPr="00070D7C">
              <w:rPr>
                <w:rFonts w:ascii="Book Antiqua" w:eastAsia="Times New Roman" w:hAnsi="Book Antiqua" w:cs="Times New Roman"/>
                <w:sz w:val="24"/>
                <w:szCs w:val="24"/>
                <w:lang w:eastAsia="pt-BR"/>
              </w:rPr>
              <w:t xml:space="preserve"> das novas normas de contabilidade aplicadas ao setor público (NBCASP), para o Exercício vigente.</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DA FORMA DE EXECUÇÃO</w:t>
            </w:r>
            <w:r w:rsidRPr="00070D7C">
              <w:rPr>
                <w:rFonts w:ascii="Book Antiqua" w:eastAsia="Times New Roman" w:hAnsi="Book Antiqua" w:cs="Times New Roman"/>
                <w:sz w:val="24"/>
                <w:szCs w:val="24"/>
                <w:lang w:eastAsia="pt-BR"/>
              </w:rPr>
              <w:t xml:space="preserve"> Os serviços, objeto desta licitação, compreendem:</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Receita Pública</w:t>
            </w:r>
            <w:r w:rsidRPr="00070D7C">
              <w:rPr>
                <w:rFonts w:ascii="Book Antiqua" w:eastAsia="Times New Roman" w:hAnsi="Book Antiqua" w:cs="Times New Roman"/>
                <w:sz w:val="24"/>
                <w:szCs w:val="24"/>
                <w:lang w:eastAsia="pt-BR"/>
              </w:rPr>
              <w:t xml:space="preserve"> - Como estabelecido pela Lei de Responsabilidade Fiscal (Lei Complementar 101/2000), qualquer perda de receita deve ensejar a adoção de medidas compensatórias, tanto na receita (quando possível) ou redução, na mesma proporção, das despesas correspondentes levando a uma inevitável redução da oferta de bens e serviços à população. Além dos procedimentos contábeis, os serviços de consultoria nas receitas deverão levar em conta estudos prospectivos da sua efetiva realização como condição necessária para dar suporte às despesas, principalmente, as despesas de natureza permanente e de </w:t>
            </w:r>
            <w:r w:rsidRPr="00070D7C">
              <w:rPr>
                <w:rFonts w:ascii="Book Antiqua" w:eastAsia="Times New Roman" w:hAnsi="Book Antiqua" w:cs="Times New Roman"/>
                <w:sz w:val="24"/>
                <w:szCs w:val="24"/>
                <w:lang w:eastAsia="pt-BR"/>
              </w:rPr>
              <w:lastRenderedPageBreak/>
              <w:t>caráter continuado, detectar as perdas e a possibilidade de déficits futuros, e qual o impacto das perdas em termos de fornecimento de bens e serviços.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Despesa Pública</w:t>
            </w:r>
            <w:r w:rsidRPr="00070D7C">
              <w:rPr>
                <w:rFonts w:ascii="Book Antiqua" w:eastAsia="Times New Roman" w:hAnsi="Book Antiqua" w:cs="Times New Roman"/>
                <w:sz w:val="24"/>
                <w:szCs w:val="24"/>
                <w:lang w:eastAsia="pt-BR"/>
              </w:rPr>
              <w:t xml:space="preserve"> Os serviços deverão compreender as orientações necessárias ao cumprimento dos preceitos e requisitos legais da despesa pública: utilidade; possibilidade contributiva; discussão pública; oportunidade; legitimidade e legalidade, objetivando evitar possíveis sanções administrativas e penais à Administração Municipal. </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 xml:space="preserve"> Créditos Orçamentários</w:t>
            </w:r>
            <w:r w:rsidRPr="00070D7C">
              <w:rPr>
                <w:rFonts w:ascii="Book Antiqua" w:eastAsia="Times New Roman" w:hAnsi="Book Antiqua" w:cs="Times New Roman"/>
                <w:sz w:val="24"/>
                <w:szCs w:val="24"/>
                <w:lang w:eastAsia="pt-BR"/>
              </w:rPr>
              <w:t xml:space="preserve"> A proponente vencedora deverá promover as orientações necessárias para o correto controle dos créditos orçamentários previstos na Lei Orçamentária para a realização de despesas, o cumprimento à Lei nº 4.320/64 e determinações do Tribunal de Contas do Estado.</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Lançamentos Contábeis</w:t>
            </w:r>
            <w:r w:rsidRPr="00070D7C">
              <w:rPr>
                <w:rFonts w:ascii="Book Antiqua" w:eastAsia="Times New Roman" w:hAnsi="Book Antiqua" w:cs="Times New Roman"/>
                <w:sz w:val="24"/>
                <w:szCs w:val="24"/>
                <w:lang w:eastAsia="pt-BR"/>
              </w:rPr>
              <w:t xml:space="preserve"> A proponente vencedora deverá promover as orientações necessárias para o correto registro dos lançamentos contábeis de acordo com o Plano de Contas vigente para o Estado de Santa Catarina a partir do exercício de 2013, promovendo ainda as orientações necessárias para o correto registro dos fatos contábeis, e que os lançamentos contábeis estejam suportados em documentação hábil e idôneo.</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Início e encerramento de exercícios</w:t>
            </w:r>
            <w:r w:rsidRPr="00070D7C">
              <w:rPr>
                <w:rFonts w:ascii="Book Antiqua" w:eastAsia="Times New Roman" w:hAnsi="Book Antiqua" w:cs="Times New Roman"/>
                <w:sz w:val="24"/>
                <w:szCs w:val="24"/>
                <w:lang w:eastAsia="pt-BR"/>
              </w:rPr>
              <w:t xml:space="preserve"> A proponente vencedora deverá orientar aos técnicos da municipalidade de maneira a atender à legislação nacional no que diz respeito ao cumprimento das normas financeiras estabelecidas, em especial pela Lei Federal no 4.320/64 e Lei Complementar Federal no 101/2000, Lei de Responsabilidade Fiscal, como também primar pela execução </w:t>
            </w:r>
            <w:r w:rsidRPr="00070D7C">
              <w:rPr>
                <w:rFonts w:ascii="Book Antiqua" w:eastAsia="Times New Roman" w:hAnsi="Book Antiqua" w:cs="Times New Roman"/>
                <w:sz w:val="24"/>
                <w:szCs w:val="24"/>
                <w:lang w:eastAsia="pt-BR"/>
              </w:rPr>
              <w:lastRenderedPageBreak/>
              <w:t>financeira, orçamentária e patrimonial de forma eficiente e responsável, possibilitando maior transparência nas informações e procedimentos contábeis adotados. Os serviços de consultoria objetivam a transferência de conhecimentos não somente sobre os aspectos inerentes ao encerramento do exercício, como também outros importantes tópicos de execução orçamentária, financeira e patrimonial, incluindo disposições que se relacionem ao fechamento do exercício, consolidação e análise das contas públicas e elaboração de relatórios legais.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Elaboração dos balancetes mensais</w:t>
            </w:r>
            <w:r w:rsidRPr="00070D7C">
              <w:rPr>
                <w:rFonts w:ascii="Book Antiqua" w:eastAsia="Times New Roman" w:hAnsi="Book Antiqua" w:cs="Times New Roman"/>
                <w:sz w:val="24"/>
                <w:szCs w:val="24"/>
                <w:lang w:eastAsia="pt-BR"/>
              </w:rPr>
              <w:t xml:space="preserve"> A proponente vencedora deverá promover o acompanhamento e orientar a elaboração dos balancetes mensais, bem como documentos e informações necessárias ao Tribunal de Contas e demais organismos da esfera Municipal, Estadual e Federal quando solicitados.</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Elaboração do balanço geral</w:t>
            </w:r>
            <w:r w:rsidRPr="00070D7C">
              <w:rPr>
                <w:rFonts w:ascii="Book Antiqua" w:eastAsia="Times New Roman" w:hAnsi="Book Antiqua" w:cs="Times New Roman"/>
                <w:sz w:val="24"/>
                <w:szCs w:val="24"/>
                <w:lang w:eastAsia="pt-BR"/>
              </w:rPr>
              <w:t xml:space="preserve"> A consultoria deverá orientar quanto à preparação das peças que compõem o balanço geral dos exercícios, segundo a Lei 4.320/64 e demais instruções emanadas pelo Tribunal de Contas do Estado de Santa Catarina. </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Relatórios da execução orçamentária e gestão fiscal</w:t>
            </w:r>
            <w:r w:rsidRPr="00070D7C">
              <w:rPr>
                <w:rFonts w:ascii="Book Antiqua" w:eastAsia="Times New Roman" w:hAnsi="Book Antiqua" w:cs="Times New Roman"/>
                <w:sz w:val="24"/>
                <w:szCs w:val="24"/>
                <w:lang w:eastAsia="pt-BR"/>
              </w:rPr>
              <w:t xml:space="preserve"> A proponente vencedora deverá promover orientações aos técnicos municipais, quando pertinente, sobre os aspectos que podem influenciar a elaboração, correção e prazos para publicações dos Relatórios Resumidos da Execução Orçamentária e Relatórios de Gestão Fiscal no âmbito municipal.</w:t>
            </w:r>
          </w:p>
          <w:p w:rsidR="00776EA2" w:rsidRPr="00070D7C" w:rsidRDefault="00776EA2" w:rsidP="005000BC">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Planejamento orçamentário</w:t>
            </w:r>
            <w:r w:rsidRPr="00070D7C">
              <w:rPr>
                <w:rFonts w:ascii="Book Antiqua" w:eastAsia="Times New Roman" w:hAnsi="Book Antiqua" w:cs="Times New Roman"/>
                <w:sz w:val="24"/>
                <w:szCs w:val="24"/>
                <w:lang w:eastAsia="pt-BR"/>
              </w:rPr>
              <w:t xml:space="preserve"> Para esta atividade, a consultoria deverá discutir em conjunto com a equipe técnica as Finanças </w:t>
            </w:r>
            <w:r w:rsidRPr="00070D7C">
              <w:rPr>
                <w:rFonts w:ascii="Book Antiqua" w:eastAsia="Times New Roman" w:hAnsi="Book Antiqua" w:cs="Times New Roman"/>
                <w:sz w:val="24"/>
                <w:szCs w:val="24"/>
                <w:lang w:eastAsia="pt-BR"/>
              </w:rPr>
              <w:lastRenderedPageBreak/>
              <w:t>Públicas à luz das necessidades do Município, destacando a importância do planejamento com enfoque na elaboração do Plano Plurianual (PPA), a Lei de Diretrizes Orçamentárias (LDO) e a Lei Orçamentária Anual (LOA).</w:t>
            </w:r>
          </w:p>
          <w:p w:rsidR="00776EA2" w:rsidRPr="00070D7C" w:rsidRDefault="00776EA2" w:rsidP="001254D3">
            <w:pPr>
              <w:tabs>
                <w:tab w:val="left" w:pos="567"/>
              </w:tabs>
              <w:spacing w:before="100" w:beforeAutospacing="1" w:after="100" w:afterAutospacing="1"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Times New Roman"/>
                <w:b/>
                <w:bCs/>
                <w:sz w:val="24"/>
                <w:szCs w:val="24"/>
                <w:lang w:eastAsia="pt-BR"/>
              </w:rPr>
              <w:t>Atos administrativos</w:t>
            </w:r>
            <w:r w:rsidRPr="00070D7C">
              <w:rPr>
                <w:rFonts w:ascii="Book Antiqua" w:eastAsia="Times New Roman" w:hAnsi="Book Antiqua" w:cs="Times New Roman"/>
                <w:sz w:val="24"/>
                <w:szCs w:val="24"/>
                <w:lang w:eastAsia="pt-BR"/>
              </w:rPr>
              <w:t xml:space="preserve"> O serviço de consultoria deverá auxiliar e orientar a Administração visando promover a correta execução dos atos administrativos que tratam de matéria orçamentária e contábil, frente à Legislação vigente. Implementação das Normas Brasileiras de Contabilidade Aplicadas ao Setor Público – NBCASP: A consultoria deverá contemplar SEMPRE orientações inerentes a contabilidade aplicada ao setor público, além de orientações específicas para </w:t>
            </w:r>
            <w:proofErr w:type="gramStart"/>
            <w:r w:rsidRPr="00070D7C">
              <w:rPr>
                <w:rFonts w:ascii="Book Antiqua" w:eastAsia="Times New Roman" w:hAnsi="Book Antiqua" w:cs="Times New Roman"/>
                <w:sz w:val="24"/>
                <w:szCs w:val="24"/>
                <w:lang w:eastAsia="pt-BR"/>
              </w:rPr>
              <w:t>implementar</w:t>
            </w:r>
            <w:proofErr w:type="gramEnd"/>
            <w:r w:rsidRPr="00070D7C">
              <w:rPr>
                <w:rFonts w:ascii="Book Antiqua" w:eastAsia="Times New Roman" w:hAnsi="Book Antiqua" w:cs="Times New Roman"/>
                <w:sz w:val="24"/>
                <w:szCs w:val="24"/>
                <w:lang w:eastAsia="pt-BR"/>
              </w:rPr>
              <w:t xml:space="preserve">, de forma gradativa, as Normas Brasileiras de Contabilidade Aplicadas ao Setor Público – NBCASP, contribuindo para o atendimento de todas as normas legais. Os serviços deverão ser prestados por empresa com registro no Conselho Regional de Contabilidade (CRC) e que possua profissional de nível superior graduado em Ciências Contábeis, com inscrição no respectivo conselho (CRC). A empresa contratada prestará suporte técnico nas seguintes modalidades: Efetuar suporte técnico presencial, nas dependências da Prefeitura, através de um dos responsáveis técnicos, com formação em Ciências Contábeis indicados na equipe técnica da </w:t>
            </w:r>
            <w:r w:rsidR="000C44F6">
              <w:rPr>
                <w:rFonts w:ascii="Book Antiqua" w:eastAsia="Times New Roman" w:hAnsi="Book Antiqua" w:cs="Times New Roman"/>
                <w:sz w:val="24"/>
                <w:szCs w:val="24"/>
                <w:lang w:eastAsia="pt-BR"/>
              </w:rPr>
              <w:t xml:space="preserve">licitante, de no mínimo </w:t>
            </w:r>
            <w:proofErr w:type="gramStart"/>
            <w:r w:rsidR="000C44F6">
              <w:rPr>
                <w:rFonts w:ascii="Book Antiqua" w:eastAsia="Times New Roman" w:hAnsi="Book Antiqua" w:cs="Times New Roman"/>
                <w:sz w:val="24"/>
                <w:szCs w:val="24"/>
                <w:lang w:eastAsia="pt-BR"/>
              </w:rPr>
              <w:t>3</w:t>
            </w:r>
            <w:proofErr w:type="gramEnd"/>
            <w:r w:rsidR="000C44F6">
              <w:rPr>
                <w:rFonts w:ascii="Book Antiqua" w:eastAsia="Times New Roman" w:hAnsi="Book Antiqua" w:cs="Times New Roman"/>
                <w:sz w:val="24"/>
                <w:szCs w:val="24"/>
                <w:lang w:eastAsia="pt-BR"/>
              </w:rPr>
              <w:t xml:space="preserve"> vezes por semana</w:t>
            </w:r>
            <w:r w:rsidRPr="00070D7C">
              <w:rPr>
                <w:rFonts w:ascii="Book Antiqua" w:eastAsia="Times New Roman" w:hAnsi="Book Antiqua" w:cs="Times New Roman"/>
                <w:sz w:val="24"/>
                <w:szCs w:val="24"/>
                <w:lang w:eastAsia="pt-BR"/>
              </w:rPr>
              <w:t xml:space="preserve">, em horário comercial, de segunda a sexta-feira. O suporte técnico presencial previsto no subitem anterior deverá ser realizado no mínimo 08 visitas por mês. Em caso excepcional o suporte técnico presencial poderá ser solicitado a qualquer tempo pelo Município, que deverá comunicar a empresa contratada com um prazo mínimo de 24 (vinte e quatro) horas de antecedência, para </w:t>
            </w:r>
            <w:r w:rsidRPr="00070D7C">
              <w:rPr>
                <w:rFonts w:ascii="Book Antiqua" w:eastAsia="Times New Roman" w:hAnsi="Book Antiqua" w:cs="Times New Roman"/>
                <w:sz w:val="24"/>
                <w:szCs w:val="24"/>
                <w:lang w:eastAsia="pt-BR"/>
              </w:rPr>
              <w:lastRenderedPageBreak/>
              <w:t>comparecimento junto a Prefeitura. A empresa contratada deverá efetuar suporte técnico através de telefone, fax, e-mail, sem limite de consultas, de segunda a sexta feira, emitindo parecer técnico em, no máximo, 48 (quarenta e oito) horas contadas da solicitação. Efetuar suporte técnico por meio de acesso remoto aos sistemas informatizados do Município, durante o horário de funcionamento da Prefeitura. Na execução dos serviços deverão ser observadas, de modo geral, as especificações das normas técnicas e legais vigentes e aquelas complementares e pertinentes aos serviços ora licitados. Os serviços deverão ser exercidos por profissionais com comprovada habilitação e experiência, contratados pela licitante vencedora, que deverá garantir a adequada e plena execução de todas as atividades, conforme as necessidades do Município.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tc>
        <w:tc>
          <w:tcPr>
            <w:tcW w:w="567" w:type="dxa"/>
            <w:tcBorders>
              <w:top w:val="single" w:sz="4" w:space="0" w:color="auto"/>
              <w:left w:val="single" w:sz="4" w:space="0" w:color="auto"/>
              <w:bottom w:val="single" w:sz="4" w:space="0" w:color="auto"/>
              <w:right w:val="single" w:sz="4" w:space="0" w:color="auto"/>
            </w:tcBorders>
            <w:hideMark/>
          </w:tcPr>
          <w:p w:rsidR="00776EA2" w:rsidRPr="00070D7C" w:rsidRDefault="00245FEB" w:rsidP="001254D3">
            <w:pPr>
              <w:tabs>
                <w:tab w:val="left" w:pos="567"/>
              </w:tabs>
              <w:autoSpaceDE w:val="0"/>
              <w:autoSpaceDN w:val="0"/>
              <w:adjustRightInd w:val="0"/>
              <w:spacing w:after="0" w:line="240" w:lineRule="auto"/>
              <w:ind w:left="-108"/>
              <w:jc w:val="both"/>
              <w:rPr>
                <w:rFonts w:ascii="Book Antiqua" w:eastAsia="Times New Roman" w:hAnsi="Book Antiqua" w:cs="Courier New"/>
                <w:sz w:val="24"/>
                <w:szCs w:val="24"/>
                <w:lang w:eastAsia="pt-BR"/>
              </w:rPr>
            </w:pPr>
            <w:r>
              <w:rPr>
                <w:rFonts w:ascii="Book Antiqua" w:eastAsia="Times New Roman" w:hAnsi="Book Antiqua" w:cs="Courier New"/>
                <w:sz w:val="24"/>
                <w:szCs w:val="24"/>
                <w:lang w:eastAsia="pt-BR"/>
              </w:rPr>
              <w:lastRenderedPageBreak/>
              <w:t>Mês</w:t>
            </w:r>
          </w:p>
        </w:tc>
        <w:tc>
          <w:tcPr>
            <w:tcW w:w="850" w:type="dxa"/>
            <w:tcBorders>
              <w:top w:val="single" w:sz="4" w:space="0" w:color="auto"/>
              <w:left w:val="single" w:sz="4" w:space="0" w:color="auto"/>
              <w:bottom w:val="single" w:sz="4" w:space="0" w:color="auto"/>
              <w:right w:val="single" w:sz="4" w:space="0" w:color="auto"/>
            </w:tcBorders>
            <w:hideMark/>
          </w:tcPr>
          <w:p w:rsidR="00776EA2" w:rsidRPr="00070D7C" w:rsidRDefault="005D7C65"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Pr>
                <w:rFonts w:ascii="Book Antiqua" w:eastAsia="Times New Roman" w:hAnsi="Book Antiqua" w:cs="Courier New"/>
                <w:sz w:val="24"/>
                <w:szCs w:val="24"/>
                <w:lang w:eastAsia="pt-BR"/>
              </w:rPr>
              <w:t>10</w:t>
            </w:r>
          </w:p>
        </w:tc>
        <w:tc>
          <w:tcPr>
            <w:tcW w:w="1276" w:type="dxa"/>
            <w:tcBorders>
              <w:top w:val="single" w:sz="4" w:space="0" w:color="auto"/>
              <w:left w:val="single" w:sz="4" w:space="0" w:color="auto"/>
              <w:bottom w:val="single" w:sz="4" w:space="0" w:color="auto"/>
              <w:right w:val="single" w:sz="4" w:space="0" w:color="auto"/>
            </w:tcBorders>
            <w:hideMark/>
          </w:tcPr>
          <w:p w:rsidR="00776EA2" w:rsidRPr="00070D7C" w:rsidRDefault="00DF4E89"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10.0</w:t>
            </w:r>
            <w:r w:rsidR="00776EA2" w:rsidRPr="00070D7C">
              <w:rPr>
                <w:rFonts w:ascii="Book Antiqua" w:eastAsia="Times New Roman" w:hAnsi="Book Antiqua" w:cs="Courier New"/>
                <w:sz w:val="24"/>
                <w:szCs w:val="24"/>
                <w:lang w:eastAsia="pt-BR"/>
              </w:rPr>
              <w:t>00,00</w:t>
            </w:r>
          </w:p>
        </w:tc>
        <w:tc>
          <w:tcPr>
            <w:tcW w:w="1417" w:type="dxa"/>
            <w:tcBorders>
              <w:top w:val="single" w:sz="4" w:space="0" w:color="auto"/>
              <w:left w:val="single" w:sz="4" w:space="0" w:color="auto"/>
              <w:bottom w:val="single" w:sz="4" w:space="0" w:color="auto"/>
              <w:right w:val="single" w:sz="4" w:space="0" w:color="auto"/>
            </w:tcBorders>
            <w:hideMark/>
          </w:tcPr>
          <w:p w:rsidR="00776EA2" w:rsidRPr="00070D7C" w:rsidRDefault="005D7C65"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Pr>
                <w:rFonts w:ascii="Book Antiqua" w:eastAsia="Times New Roman" w:hAnsi="Book Antiqua" w:cs="Courier New"/>
                <w:sz w:val="24"/>
                <w:szCs w:val="24"/>
                <w:lang w:eastAsia="pt-BR"/>
              </w:rPr>
              <w:t>100</w:t>
            </w:r>
            <w:r w:rsidR="00776EA2" w:rsidRPr="00070D7C">
              <w:rPr>
                <w:rFonts w:ascii="Book Antiqua" w:eastAsia="Times New Roman" w:hAnsi="Book Antiqua" w:cs="Courier New"/>
                <w:sz w:val="24"/>
                <w:szCs w:val="24"/>
                <w:lang w:eastAsia="pt-BR"/>
              </w:rPr>
              <w:t>.000,00</w:t>
            </w:r>
          </w:p>
        </w:tc>
      </w:tr>
    </w:tbl>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VALIDADE DA PROPOSTA: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DATA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numPr>
          <w:ilvl w:val="0"/>
          <w:numId w:val="10"/>
        </w:numPr>
        <w:tabs>
          <w:tab w:val="left" w:pos="567"/>
        </w:tabs>
        <w:spacing w:after="0" w:line="240" w:lineRule="auto"/>
        <w:ind w:left="0" w:firstLine="0"/>
        <w:jc w:val="both"/>
        <w:rPr>
          <w:rFonts w:ascii="Book Antiqua" w:eastAsia="Times New Roman" w:hAnsi="Book Antiqua" w:cs="Times New Roman"/>
          <w:b/>
          <w:bCs/>
          <w:iCs/>
          <w:sz w:val="24"/>
          <w:szCs w:val="24"/>
          <w:u w:val="single"/>
          <w:lang w:eastAsia="pt-BR"/>
        </w:rPr>
      </w:pPr>
      <w:r w:rsidRPr="00070D7C">
        <w:rPr>
          <w:rFonts w:ascii="Book Antiqua" w:eastAsia="Times New Roman" w:hAnsi="Book Antiqua" w:cs="Times New Roman"/>
          <w:b/>
          <w:bCs/>
          <w:iCs/>
          <w:sz w:val="24"/>
          <w:szCs w:val="24"/>
          <w:u w:val="single"/>
          <w:lang w:eastAsia="pt-BR"/>
        </w:rPr>
        <w:t>OBS: A Proposta poderá ser formulada conforme descritivo acima e deverá conter o exigido no item 08 do edital.</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r w:rsidRPr="00070D7C">
        <w:rPr>
          <w:rFonts w:ascii="Book Antiqua" w:eastAsia="Times New Roman" w:hAnsi="Book Antiqua" w:cs="Courier New"/>
          <w:b/>
          <w:bCs/>
          <w:sz w:val="24"/>
          <w:szCs w:val="24"/>
        </w:rPr>
        <w:br w:type="page"/>
      </w:r>
      <w:r w:rsidRPr="00070D7C">
        <w:rPr>
          <w:rFonts w:ascii="Book Antiqua" w:eastAsia="Times New Roman" w:hAnsi="Book Antiqua" w:cs="Courier New"/>
          <w:b/>
          <w:bCs/>
          <w:sz w:val="24"/>
          <w:szCs w:val="24"/>
        </w:rPr>
        <w:lastRenderedPageBreak/>
        <w:t>ANEXO II</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r w:rsidRPr="00070D7C">
        <w:rPr>
          <w:rFonts w:ascii="Book Antiqua" w:eastAsia="Times New Roman" w:hAnsi="Book Antiqua" w:cs="Courier New"/>
          <w:b/>
          <w:bCs/>
          <w:sz w:val="24"/>
          <w:szCs w:val="24"/>
        </w:rPr>
        <w:t>MODELO DE CREDENCIAMENTO</w:t>
      </w:r>
    </w:p>
    <w:p w:rsidR="00776EA2" w:rsidRPr="00070D7C" w:rsidRDefault="00245FEB"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rPr>
      </w:pPr>
      <w:r>
        <w:rPr>
          <w:rFonts w:ascii="Book Antiqua" w:eastAsia="Times New Roman" w:hAnsi="Book Antiqua" w:cs="Courier New"/>
          <w:b/>
          <w:sz w:val="24"/>
          <w:szCs w:val="24"/>
        </w:rPr>
        <w:t>Pregão Presencial nº/2016</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360" w:lineRule="auto"/>
        <w:jc w:val="both"/>
        <w:rPr>
          <w:rFonts w:ascii="Book Antiqua" w:eastAsia="Times New Roman" w:hAnsi="Book Antiqua" w:cs="Courier New"/>
          <w:sz w:val="24"/>
          <w:szCs w:val="24"/>
        </w:rPr>
      </w:pPr>
      <w:r w:rsidRPr="00070D7C">
        <w:rPr>
          <w:rFonts w:ascii="Book Antiqua" w:eastAsia="Times New Roman" w:hAnsi="Book Antiqua" w:cs="Courier New"/>
          <w:sz w:val="24"/>
          <w:szCs w:val="24"/>
        </w:rPr>
        <w:t xml:space="preserve">A </w:t>
      </w:r>
      <w:proofErr w:type="gramStart"/>
      <w:r w:rsidRPr="00070D7C">
        <w:rPr>
          <w:rFonts w:ascii="Book Antiqua" w:eastAsia="Times New Roman" w:hAnsi="Book Antiqua" w:cs="Courier New"/>
          <w:sz w:val="24"/>
          <w:szCs w:val="24"/>
        </w:rPr>
        <w:t>empresa .</w:t>
      </w:r>
      <w:proofErr w:type="gramEnd"/>
      <w:r w:rsidRPr="00070D7C">
        <w:rPr>
          <w:rFonts w:ascii="Book Antiqua" w:eastAsia="Times New Roman" w:hAnsi="Book Antiqua" w:cs="Courier New"/>
          <w:sz w:val="24"/>
          <w:szCs w:val="24"/>
        </w:rPr>
        <w:t xml:space="preserve"> . . . . . . , inscrito no CNPJ </w:t>
      </w:r>
      <w:proofErr w:type="gramStart"/>
      <w:r w:rsidRPr="00070D7C">
        <w:rPr>
          <w:rFonts w:ascii="Book Antiqua" w:eastAsia="Times New Roman" w:hAnsi="Book Antiqua" w:cs="Courier New"/>
          <w:sz w:val="24"/>
          <w:szCs w:val="24"/>
        </w:rPr>
        <w:t>nº .</w:t>
      </w:r>
      <w:proofErr w:type="gramEnd"/>
      <w:r w:rsidRPr="00070D7C">
        <w:rPr>
          <w:rFonts w:ascii="Book Antiqua" w:eastAsia="Times New Roman" w:hAnsi="Book Antiqua" w:cs="Courier New"/>
          <w:sz w:val="24"/>
          <w:szCs w:val="24"/>
        </w:rPr>
        <w:t xml:space="preserve"> . . . . . , com sede </w:t>
      </w:r>
      <w:proofErr w:type="gramStart"/>
      <w:r w:rsidRPr="00070D7C">
        <w:rPr>
          <w:rFonts w:ascii="Book Antiqua" w:eastAsia="Times New Roman" w:hAnsi="Book Antiqua" w:cs="Courier New"/>
          <w:sz w:val="24"/>
          <w:szCs w:val="24"/>
        </w:rPr>
        <w:t>à .</w:t>
      </w:r>
      <w:proofErr w:type="gramEnd"/>
      <w:r w:rsidRPr="00070D7C">
        <w:rPr>
          <w:rFonts w:ascii="Book Antiqua" w:eastAsia="Times New Roman" w:hAnsi="Book Antiqua" w:cs="Courier New"/>
          <w:sz w:val="24"/>
          <w:szCs w:val="24"/>
        </w:rPr>
        <w:t xml:space="preserve"> . . . . . , neste </w:t>
      </w:r>
      <w:proofErr w:type="gramStart"/>
      <w:r w:rsidRPr="00070D7C">
        <w:rPr>
          <w:rFonts w:ascii="Book Antiqua" w:eastAsia="Times New Roman" w:hAnsi="Book Antiqua" w:cs="Courier New"/>
          <w:sz w:val="24"/>
          <w:szCs w:val="24"/>
        </w:rPr>
        <w:t>ato representada</w:t>
      </w:r>
      <w:proofErr w:type="gramEnd"/>
      <w:r w:rsidRPr="00070D7C">
        <w:rPr>
          <w:rFonts w:ascii="Book Antiqua" w:eastAsia="Times New Roman" w:hAnsi="Book Antiqua" w:cs="Courier New"/>
          <w:sz w:val="24"/>
          <w:szCs w:val="24"/>
        </w:rPr>
        <w:t xml:space="preserve">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 . . . . .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rPr>
      </w:pPr>
      <w:r w:rsidRPr="00070D7C">
        <w:rPr>
          <w:rFonts w:ascii="Book Antiqua" w:eastAsia="Times New Roman" w:hAnsi="Book Antiqua" w:cs="Courier New"/>
          <w:sz w:val="24"/>
          <w:szCs w:val="24"/>
        </w:rPr>
        <w:t xml:space="preserve">Local, data </w:t>
      </w: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rPr>
      </w:pPr>
    </w:p>
    <w:p w:rsidR="00776EA2" w:rsidRPr="00070D7C" w:rsidRDefault="00776EA2" w:rsidP="005000BC">
      <w:pPr>
        <w:keepNext/>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jc w:val="both"/>
        <w:outlineLvl w:val="0"/>
        <w:rPr>
          <w:rFonts w:ascii="Book Antiqua" w:eastAsia="Times New Roman" w:hAnsi="Book Antiqua" w:cs="Courier New"/>
          <w:b/>
          <w:bCs/>
          <w:i/>
          <w:iCs/>
          <w:sz w:val="24"/>
          <w:szCs w:val="24"/>
        </w:rPr>
      </w:pPr>
      <w:r w:rsidRPr="00070D7C">
        <w:rPr>
          <w:rFonts w:ascii="Book Antiqua" w:eastAsia="Times New Roman" w:hAnsi="Book Antiqua" w:cs="Courier New"/>
          <w:b/>
          <w:bCs/>
          <w:i/>
          <w:iCs/>
          <w:sz w:val="24"/>
          <w:szCs w:val="24"/>
        </w:rPr>
        <w:t>Assinatura e Carimbo</w:t>
      </w: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r w:rsidRPr="00070D7C">
        <w:rPr>
          <w:rFonts w:ascii="Book Antiqua" w:eastAsia="Times New Roman" w:hAnsi="Book Antiqua" w:cs="Courier New"/>
          <w:b/>
          <w:bCs/>
          <w:sz w:val="24"/>
          <w:szCs w:val="24"/>
        </w:rPr>
        <w:t>ANEXO III</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r w:rsidRPr="00070D7C">
        <w:rPr>
          <w:rFonts w:ascii="Book Antiqua" w:eastAsia="Times New Roman" w:hAnsi="Book Antiqua" w:cs="Courier New"/>
          <w:b/>
          <w:bCs/>
          <w:sz w:val="24"/>
          <w:szCs w:val="24"/>
        </w:rPr>
        <w:t>MODELO DE DECLARAÇÃO DE QUE CUMPRE COM OS REQUISITOS</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r w:rsidRPr="00070D7C">
        <w:rPr>
          <w:rFonts w:ascii="Book Antiqua" w:eastAsia="Times New Roman" w:hAnsi="Book Antiqua" w:cs="Courier New"/>
          <w:b/>
          <w:bCs/>
          <w:sz w:val="24"/>
          <w:szCs w:val="24"/>
        </w:rPr>
        <w:t>DE HABILITAÇÃO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245FEB"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rPr>
      </w:pPr>
      <w:r>
        <w:rPr>
          <w:rFonts w:ascii="Book Antiqua" w:eastAsia="Times New Roman" w:hAnsi="Book Antiqua" w:cs="Courier New"/>
          <w:b/>
          <w:sz w:val="24"/>
          <w:szCs w:val="24"/>
        </w:rPr>
        <w:t>Pregão Presencial nº/2016</w:t>
      </w:r>
      <w:r w:rsidR="00776EA2" w:rsidRPr="00070D7C">
        <w:rPr>
          <w:rFonts w:ascii="Book Antiqua" w:eastAsia="Times New Roman" w:hAnsi="Book Antiqua" w:cs="Courier New"/>
          <w:b/>
          <w:sz w:val="24"/>
          <w:szCs w:val="24"/>
        </w:rPr>
        <w:t xml:space="preserve"> </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480" w:lineRule="auto"/>
        <w:jc w:val="both"/>
        <w:rPr>
          <w:rFonts w:ascii="Book Antiqua" w:eastAsia="Times New Roman" w:hAnsi="Book Antiqua" w:cs="Courier New"/>
          <w:sz w:val="24"/>
          <w:szCs w:val="24"/>
        </w:rPr>
      </w:pPr>
      <w:r w:rsidRPr="00070D7C">
        <w:rPr>
          <w:rFonts w:ascii="Book Antiqua" w:eastAsia="Times New Roman" w:hAnsi="Book Antiqua" w:cs="Courier New"/>
          <w:sz w:val="24"/>
          <w:szCs w:val="24"/>
        </w:rPr>
        <w:t>(NOME DA EMPRESA</w:t>
      </w:r>
      <w:proofErr w:type="gramStart"/>
      <w:r w:rsidRPr="00070D7C">
        <w:rPr>
          <w:rFonts w:ascii="Book Antiqua" w:eastAsia="Times New Roman" w:hAnsi="Book Antiqua" w:cs="Courier New"/>
          <w:sz w:val="24"/>
          <w:szCs w:val="24"/>
        </w:rPr>
        <w:t>)</w:t>
      </w:r>
      <w:proofErr w:type="gramEnd"/>
      <w:r w:rsidRPr="00070D7C">
        <w:rPr>
          <w:rFonts w:ascii="Book Antiqua" w:eastAsia="Times New Roman" w:hAnsi="Book Antiqua" w:cs="Courier New"/>
          <w:sz w:val="24"/>
          <w:szCs w:val="24"/>
        </w:rPr>
        <w:t>___________________, CNPJ nº. . . . . . . . . . , sediada (endereço completo</w:t>
      </w:r>
      <w:proofErr w:type="gramStart"/>
      <w:r w:rsidRPr="00070D7C">
        <w:rPr>
          <w:rFonts w:ascii="Book Antiqua" w:eastAsia="Times New Roman" w:hAnsi="Book Antiqua" w:cs="Courier New"/>
          <w:sz w:val="24"/>
          <w:szCs w:val="24"/>
        </w:rPr>
        <w:t>)</w:t>
      </w:r>
      <w:proofErr w:type="gramEnd"/>
      <w:r w:rsidRPr="00070D7C">
        <w:rPr>
          <w:rFonts w:ascii="Book Antiqua" w:eastAsia="Times New Roman" w:hAnsi="Book Antiqua" w:cs="Courier New"/>
          <w:sz w:val="24"/>
          <w:szCs w:val="24"/>
        </w:rPr>
        <w:t xml:space="preserve">_______________________, </w:t>
      </w:r>
      <w:r w:rsidRPr="00070D7C">
        <w:rPr>
          <w:rFonts w:ascii="Book Antiqua" w:eastAsia="Times New Roman" w:hAnsi="Book Antiqua" w:cs="Courier New"/>
          <w:b/>
          <w:bCs/>
          <w:sz w:val="24"/>
          <w:szCs w:val="24"/>
        </w:rPr>
        <w:t>DECLAR</w:t>
      </w:r>
      <w:r w:rsidRPr="00070D7C">
        <w:rPr>
          <w:rFonts w:ascii="Book Antiqua" w:eastAsia="Times New Roman" w:hAnsi="Book Antiqua" w:cs="Courier New"/>
          <w:b/>
          <w:sz w:val="24"/>
          <w:szCs w:val="24"/>
        </w:rPr>
        <w:t>A</w:t>
      </w:r>
      <w:r w:rsidRPr="00070D7C">
        <w:rPr>
          <w:rFonts w:ascii="Book Antiqua" w:eastAsia="Times New Roman" w:hAnsi="Book Antiqua" w:cs="Courier New"/>
          <w:sz w:val="24"/>
          <w:szCs w:val="24"/>
        </w:rPr>
        <w:t>, sob as penas da lei, que cumpre plenamente os requisitos de habilitação no presente Pregão Presencial e, ainda, que está ciente da obrigatoriedade de declarar ocorrências posteriores.</w:t>
      </w:r>
    </w:p>
    <w:p w:rsidR="00776EA2" w:rsidRPr="00070D7C" w:rsidRDefault="00776EA2" w:rsidP="005000BC">
      <w:pPr>
        <w:tabs>
          <w:tab w:val="left" w:pos="567"/>
        </w:tabs>
        <w:autoSpaceDE w:val="0"/>
        <w:autoSpaceDN w:val="0"/>
        <w:adjustRightInd w:val="0"/>
        <w:spacing w:after="0" w:line="48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r w:rsidRPr="00070D7C">
        <w:rPr>
          <w:rFonts w:ascii="Book Antiqua" w:eastAsia="Times New Roman" w:hAnsi="Book Antiqua" w:cs="Courier New"/>
          <w:sz w:val="24"/>
          <w:szCs w:val="24"/>
        </w:rPr>
        <w:t>Local e data, ____________</w:t>
      </w:r>
      <w:r w:rsidR="00245FEB">
        <w:rPr>
          <w:rFonts w:ascii="Book Antiqua" w:eastAsia="Times New Roman" w:hAnsi="Book Antiqua" w:cs="Courier New"/>
          <w:sz w:val="24"/>
          <w:szCs w:val="24"/>
        </w:rPr>
        <w:t>___</w:t>
      </w:r>
      <w:proofErr w:type="gramStart"/>
      <w:r w:rsidR="00245FEB">
        <w:rPr>
          <w:rFonts w:ascii="Book Antiqua" w:eastAsia="Times New Roman" w:hAnsi="Book Antiqua" w:cs="Courier New"/>
          <w:sz w:val="24"/>
          <w:szCs w:val="24"/>
        </w:rPr>
        <w:t xml:space="preserve"> ,</w:t>
      </w:r>
      <w:proofErr w:type="gramEnd"/>
      <w:r w:rsidR="00245FEB">
        <w:rPr>
          <w:rFonts w:ascii="Book Antiqua" w:eastAsia="Times New Roman" w:hAnsi="Book Antiqua" w:cs="Courier New"/>
          <w:sz w:val="24"/>
          <w:szCs w:val="24"/>
        </w:rPr>
        <w:t xml:space="preserve"> ___ de ____________de 2016</w:t>
      </w:r>
      <w:r w:rsidRPr="00070D7C">
        <w:rPr>
          <w:rFonts w:ascii="Book Antiqua" w:eastAsia="Times New Roman" w:hAnsi="Book Antiqua" w:cs="Courier New"/>
          <w:sz w:val="24"/>
          <w:szCs w:val="24"/>
        </w:rPr>
        <w:t>.</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r w:rsidRPr="00070D7C">
        <w:rPr>
          <w:rFonts w:ascii="Book Antiqua" w:eastAsia="Times New Roman" w:hAnsi="Book Antiqua" w:cs="Courier New"/>
          <w:sz w:val="24"/>
          <w:szCs w:val="24"/>
        </w:rPr>
        <w:t>___________________________________________</w:t>
      </w: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rPr>
      </w:pPr>
      <w:r w:rsidRPr="00070D7C">
        <w:rPr>
          <w:rFonts w:ascii="Book Antiqua" w:eastAsia="Times New Roman" w:hAnsi="Book Antiqua" w:cs="Courier New"/>
          <w:sz w:val="24"/>
          <w:szCs w:val="24"/>
        </w:rPr>
        <w:t>(nome e identidade do representante legal)</w:t>
      </w: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r w:rsidRPr="00070D7C">
        <w:rPr>
          <w:rFonts w:ascii="Book Antiqua" w:eastAsia="Times New Roman" w:hAnsi="Book Antiqua" w:cs="Courier New"/>
          <w:b/>
          <w:bCs/>
          <w:sz w:val="24"/>
          <w:szCs w:val="24"/>
        </w:rPr>
        <w:t>ANEXO IV</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r w:rsidRPr="00070D7C">
        <w:rPr>
          <w:rFonts w:ascii="Book Antiqua" w:eastAsia="Times New Roman" w:hAnsi="Book Antiqua" w:cs="Courier New"/>
          <w:b/>
          <w:bCs/>
          <w:sz w:val="24"/>
          <w:szCs w:val="24"/>
        </w:rPr>
        <w:t>DECLARAÇÃO DE INEXISTÊNCIA DE FATOS SUPERVENIENTES IMPEDITIVOS DA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r w:rsidRPr="00070D7C">
        <w:rPr>
          <w:rFonts w:ascii="Book Antiqua" w:eastAsia="Times New Roman" w:hAnsi="Book Antiqua" w:cs="Courier New"/>
          <w:b/>
          <w:bCs/>
          <w:sz w:val="24"/>
          <w:szCs w:val="24"/>
        </w:rPr>
        <w:t>QUALIFICAÇÃO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r w:rsidRPr="00070D7C">
        <w:rPr>
          <w:rFonts w:ascii="Book Antiqua" w:eastAsia="Times New Roman" w:hAnsi="Book Antiqua" w:cs="Courier New"/>
          <w:sz w:val="24"/>
          <w:szCs w:val="24"/>
        </w:rPr>
        <w:t>A Prefeitura Municipal de Xaxim SC</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color w:val="FF0000"/>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color w:val="FF0000"/>
          <w:sz w:val="24"/>
          <w:szCs w:val="24"/>
        </w:rPr>
      </w:pPr>
    </w:p>
    <w:p w:rsidR="00776EA2" w:rsidRPr="00070D7C" w:rsidRDefault="00245FEB"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rPr>
      </w:pPr>
      <w:r>
        <w:rPr>
          <w:rFonts w:ascii="Book Antiqua" w:eastAsia="Times New Roman" w:hAnsi="Book Antiqua" w:cs="Courier New"/>
          <w:b/>
          <w:sz w:val="24"/>
          <w:szCs w:val="24"/>
        </w:rPr>
        <w:t>Pregão Presencial nº /2016</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480" w:lineRule="auto"/>
        <w:jc w:val="both"/>
        <w:rPr>
          <w:rFonts w:ascii="Book Antiqua" w:eastAsia="Times New Roman" w:hAnsi="Book Antiqua" w:cs="Courier New"/>
          <w:sz w:val="24"/>
          <w:szCs w:val="24"/>
        </w:rPr>
      </w:pPr>
      <w:r w:rsidRPr="00070D7C">
        <w:rPr>
          <w:rFonts w:ascii="Book Antiqua" w:eastAsia="Times New Roman" w:hAnsi="Book Antiqua" w:cs="Courier New"/>
          <w:sz w:val="24"/>
          <w:szCs w:val="24"/>
        </w:rPr>
        <w:t>O signatário da presente, em nome da proponente</w:t>
      </w:r>
      <w:proofErr w:type="gramStart"/>
      <w:r w:rsidRPr="00070D7C">
        <w:rPr>
          <w:rFonts w:ascii="Book Antiqua" w:eastAsia="Times New Roman" w:hAnsi="Book Antiqua" w:cs="Courier New"/>
          <w:sz w:val="24"/>
          <w:szCs w:val="24"/>
        </w:rPr>
        <w:t xml:space="preserve">  .</w:t>
      </w:r>
      <w:proofErr w:type="gramEnd"/>
      <w:r w:rsidRPr="00070D7C">
        <w:rPr>
          <w:rFonts w:ascii="Book Antiqua" w:eastAsia="Times New Roman" w:hAnsi="Book Antiqua" w:cs="Courier New"/>
          <w:sz w:val="24"/>
          <w:szCs w:val="24"/>
        </w:rPr>
        <w:t xml:space="preserve"> . . . . . . . , declara para todos os fins de direito, a inexistência de fatos supervenientes impeditivos da qualificação ou que comprometam a idoneidade da proponente nos termos do artigo 32, parágrafo 2º e artigo 97 da Lei nº 8.666, de 21 de junho de 1993, e suas alterações.</w:t>
      </w:r>
    </w:p>
    <w:p w:rsidR="00776EA2" w:rsidRPr="00070D7C" w:rsidRDefault="00776EA2" w:rsidP="005000BC">
      <w:pPr>
        <w:tabs>
          <w:tab w:val="left" w:pos="567"/>
        </w:tabs>
        <w:autoSpaceDE w:val="0"/>
        <w:autoSpaceDN w:val="0"/>
        <w:adjustRightInd w:val="0"/>
        <w:spacing w:after="0" w:line="48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r w:rsidRPr="00070D7C">
        <w:rPr>
          <w:rFonts w:ascii="Book Antiqua" w:eastAsia="Times New Roman" w:hAnsi="Book Antiqua" w:cs="Courier New"/>
          <w:sz w:val="24"/>
          <w:szCs w:val="24"/>
        </w:rPr>
        <w:t>Local</w:t>
      </w:r>
      <w:proofErr w:type="gramStart"/>
      <w:r w:rsidRPr="00070D7C">
        <w:rPr>
          <w:rFonts w:ascii="Book Antiqua" w:eastAsia="Times New Roman" w:hAnsi="Book Antiqua" w:cs="Courier New"/>
          <w:sz w:val="24"/>
          <w:szCs w:val="24"/>
        </w:rPr>
        <w:t>, .</w:t>
      </w:r>
      <w:proofErr w:type="gramEnd"/>
      <w:r w:rsidRPr="00070D7C">
        <w:rPr>
          <w:rFonts w:ascii="Book Antiqua" w:eastAsia="Times New Roman" w:hAnsi="Book Antiqua" w:cs="Courier New"/>
          <w:sz w:val="24"/>
          <w:szCs w:val="24"/>
        </w:rPr>
        <w:t xml:space="preserve"> . . . </w:t>
      </w:r>
      <w:r w:rsidR="00245FEB">
        <w:rPr>
          <w:rFonts w:ascii="Book Antiqua" w:eastAsia="Times New Roman" w:hAnsi="Book Antiqua" w:cs="Courier New"/>
          <w:sz w:val="24"/>
          <w:szCs w:val="24"/>
        </w:rPr>
        <w:t xml:space="preserve">. . . </w:t>
      </w:r>
      <w:proofErr w:type="gramStart"/>
      <w:r w:rsidR="00245FEB">
        <w:rPr>
          <w:rFonts w:ascii="Book Antiqua" w:eastAsia="Times New Roman" w:hAnsi="Book Antiqua" w:cs="Courier New"/>
          <w:sz w:val="24"/>
          <w:szCs w:val="24"/>
        </w:rPr>
        <w:t>de</w:t>
      </w:r>
      <w:proofErr w:type="gramEnd"/>
      <w:r w:rsidR="00245FEB">
        <w:rPr>
          <w:rFonts w:ascii="Book Antiqua" w:eastAsia="Times New Roman" w:hAnsi="Book Antiqua" w:cs="Courier New"/>
          <w:sz w:val="24"/>
          <w:szCs w:val="24"/>
        </w:rPr>
        <w:t xml:space="preserve"> . . . . . . . . </w:t>
      </w:r>
      <w:proofErr w:type="gramStart"/>
      <w:r w:rsidR="00245FEB">
        <w:rPr>
          <w:rFonts w:ascii="Book Antiqua" w:eastAsia="Times New Roman" w:hAnsi="Book Antiqua" w:cs="Courier New"/>
          <w:sz w:val="24"/>
          <w:szCs w:val="24"/>
        </w:rPr>
        <w:t>de</w:t>
      </w:r>
      <w:proofErr w:type="gramEnd"/>
      <w:r w:rsidR="00245FEB">
        <w:rPr>
          <w:rFonts w:ascii="Book Antiqua" w:eastAsia="Times New Roman" w:hAnsi="Book Antiqua" w:cs="Courier New"/>
          <w:sz w:val="24"/>
          <w:szCs w:val="24"/>
        </w:rPr>
        <w:t xml:space="preserve"> 2016</w:t>
      </w:r>
      <w:r w:rsidRPr="00070D7C">
        <w:rPr>
          <w:rFonts w:ascii="Book Antiqua" w:eastAsia="Times New Roman" w:hAnsi="Book Antiqua" w:cs="Courier New"/>
          <w:sz w:val="24"/>
          <w:szCs w:val="24"/>
        </w:rPr>
        <w:t>.</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r w:rsidRPr="00070D7C">
        <w:rPr>
          <w:rFonts w:ascii="Book Antiqua" w:eastAsia="Times New Roman" w:hAnsi="Book Antiqua" w:cs="Courier New"/>
          <w:sz w:val="24"/>
          <w:szCs w:val="24"/>
        </w:rPr>
        <w:t>(carimbo, nome e assinatura do responsável legal</w:t>
      </w:r>
      <w:proofErr w:type="gramStart"/>
      <w:r w:rsidRPr="00070D7C">
        <w:rPr>
          <w:rFonts w:ascii="Book Antiqua" w:eastAsia="Times New Roman" w:hAnsi="Book Antiqua" w:cs="Courier New"/>
          <w:sz w:val="24"/>
          <w:szCs w:val="24"/>
        </w:rPr>
        <w:t>)</w:t>
      </w:r>
      <w:proofErr w:type="gramEnd"/>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rPr>
      </w:pPr>
      <w:r w:rsidRPr="00070D7C">
        <w:rPr>
          <w:rFonts w:ascii="Book Antiqua" w:eastAsia="Times New Roman" w:hAnsi="Book Antiqua" w:cs="Courier New"/>
          <w:sz w:val="24"/>
          <w:szCs w:val="24"/>
        </w:rPr>
        <w:t>(carteira de identidade número e órgão emissor)</w:t>
      </w: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r w:rsidRPr="00070D7C">
        <w:rPr>
          <w:rFonts w:ascii="Book Antiqua" w:eastAsia="MS Mincho" w:hAnsi="Book Antiqua" w:cs="Courier New"/>
          <w:b/>
          <w:sz w:val="24"/>
          <w:szCs w:val="24"/>
          <w:lang w:eastAsia="pt-BR"/>
        </w:rPr>
        <w:t>Anexo V</w:t>
      </w: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DECLARAÇÃO DE NÃO EMPREGO DE MENORES</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rPr>
      </w:pPr>
      <w:r w:rsidRPr="00070D7C">
        <w:rPr>
          <w:rFonts w:ascii="Book Antiqua" w:eastAsia="Times New Roman" w:hAnsi="Book Antiqua" w:cs="Courier New"/>
          <w:b/>
          <w:sz w:val="24"/>
          <w:szCs w:val="24"/>
        </w:rPr>
        <w:t>Pregão Presencial n</w:t>
      </w:r>
      <w:r w:rsidR="00245FEB">
        <w:rPr>
          <w:rFonts w:ascii="Book Antiqua" w:eastAsia="Times New Roman" w:hAnsi="Book Antiqua" w:cs="Courier New"/>
          <w:b/>
          <w:sz w:val="24"/>
          <w:szCs w:val="24"/>
        </w:rPr>
        <w:t>º /2016</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bCs/>
          <w:sz w:val="24"/>
          <w:szCs w:val="24"/>
          <w:lang w:val="x-none" w:eastAsia="x-none"/>
        </w:rPr>
      </w:pPr>
      <w:r w:rsidRPr="00070D7C">
        <w:rPr>
          <w:rFonts w:ascii="Book Antiqua" w:eastAsia="Times New Roman" w:hAnsi="Book Antiqua" w:cs="Courier New"/>
          <w:bCs/>
          <w:sz w:val="24"/>
          <w:szCs w:val="24"/>
          <w:lang w:val="x-none" w:eastAsia="x-none"/>
        </w:rPr>
        <w:t>A empresa . . . . . . . , inscrita no CNPJ nº . . . . . . . . , por intermédio de seu representante legal o Sr.. . . . . .. . . .,portador da carteira de identidade nº. . . . . . . e do CPF nº . . . . . . , DECLARA, para fins do disposto no inciso V do art. 27 da Lei nº 8.666 de 21 de junho de 1993, acrescido pela Lei 9.854, de 27 de outubro de 1999, que não emprega menor de dezoito anos em trabalho noturno, perigoso ou insalubre e não emprega menor de dezesseis anos em qualquer trabalho, salvo na condição de aprendiz a partir de 14 anos. Por ser verdade, firmamos a presente.</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Local</w:t>
      </w:r>
      <w:proofErr w:type="gramStart"/>
      <w:r w:rsidRPr="00070D7C">
        <w:rPr>
          <w:rFonts w:ascii="Book Antiqua" w:eastAsia="Times New Roman" w:hAnsi="Book Antiqua" w:cs="Courier New"/>
          <w:sz w:val="24"/>
          <w:szCs w:val="24"/>
          <w:lang w:eastAsia="pt-BR"/>
        </w:rPr>
        <w:t>, ...</w:t>
      </w:r>
      <w:proofErr w:type="gramEnd"/>
      <w:r w:rsidR="00245FEB">
        <w:rPr>
          <w:rFonts w:ascii="Book Antiqua" w:eastAsia="Times New Roman" w:hAnsi="Book Antiqua" w:cs="Courier New"/>
          <w:sz w:val="24"/>
          <w:szCs w:val="24"/>
          <w:lang w:eastAsia="pt-BR"/>
        </w:rPr>
        <w:t xml:space="preserve">... </w:t>
      </w:r>
      <w:proofErr w:type="gramStart"/>
      <w:r w:rsidR="00245FEB">
        <w:rPr>
          <w:rFonts w:ascii="Book Antiqua" w:eastAsia="Times New Roman" w:hAnsi="Book Antiqua" w:cs="Courier New"/>
          <w:sz w:val="24"/>
          <w:szCs w:val="24"/>
          <w:lang w:eastAsia="pt-BR"/>
        </w:rPr>
        <w:t>de</w:t>
      </w:r>
      <w:proofErr w:type="gramEnd"/>
      <w:r w:rsidR="00245FEB">
        <w:rPr>
          <w:rFonts w:ascii="Book Antiqua" w:eastAsia="Times New Roman" w:hAnsi="Book Antiqua" w:cs="Courier New"/>
          <w:sz w:val="24"/>
          <w:szCs w:val="24"/>
          <w:lang w:eastAsia="pt-BR"/>
        </w:rPr>
        <w:t xml:space="preserve"> .................... 2016</w:t>
      </w:r>
      <w:r w:rsidRPr="00070D7C">
        <w:rPr>
          <w:rFonts w:ascii="Book Antiqua" w:eastAsia="Times New Roman" w:hAnsi="Book Antiqua" w:cs="Courier New"/>
          <w:sz w:val="24"/>
          <w:szCs w:val="24"/>
          <w:lang w:eastAsia="pt-BR"/>
        </w:rPr>
        <w:t>.</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roofErr w:type="gramStart"/>
      <w:r w:rsidRPr="00070D7C">
        <w:rPr>
          <w:rFonts w:ascii="Book Antiqua" w:eastAsia="Times New Roman" w:hAnsi="Book Antiqua" w:cs="Courier New"/>
          <w:sz w:val="24"/>
          <w:szCs w:val="24"/>
          <w:lang w:eastAsia="pt-BR"/>
        </w:rPr>
        <w:t>.....................................................................</w:t>
      </w:r>
      <w:proofErr w:type="gramEnd"/>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Nome e carimbo do representante</w:t>
      </w: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roofErr w:type="gramStart"/>
      <w:r w:rsidRPr="00070D7C">
        <w:rPr>
          <w:rFonts w:ascii="Book Antiqua" w:eastAsia="Times New Roman" w:hAnsi="Book Antiqua" w:cs="Courier New"/>
          <w:sz w:val="24"/>
          <w:szCs w:val="24"/>
          <w:lang w:eastAsia="pt-BR"/>
        </w:rPr>
        <w:t>legal</w:t>
      </w:r>
      <w:proofErr w:type="gramEnd"/>
      <w:r w:rsidRPr="00070D7C">
        <w:rPr>
          <w:rFonts w:ascii="Book Antiqua" w:eastAsia="Times New Roman" w:hAnsi="Book Antiqua" w:cs="Courier New"/>
          <w:sz w:val="24"/>
          <w:szCs w:val="24"/>
          <w:lang w:eastAsia="pt-BR"/>
        </w:rPr>
        <w:t xml:space="preserve"> da empresa</w:t>
      </w: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br w:type="page"/>
      </w:r>
      <w:proofErr w:type="gramStart"/>
      <w:r w:rsidRPr="00070D7C">
        <w:rPr>
          <w:rFonts w:ascii="Book Antiqua" w:eastAsia="Times New Roman" w:hAnsi="Book Antiqua" w:cs="Courier New"/>
          <w:b/>
          <w:sz w:val="24"/>
          <w:szCs w:val="24"/>
          <w:lang w:eastAsia="pt-BR"/>
        </w:rPr>
        <w:lastRenderedPageBreak/>
        <w:t>ANEXO VI</w:t>
      </w:r>
      <w:proofErr w:type="gramEnd"/>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color w:val="1A1A1A"/>
          <w:sz w:val="24"/>
          <w:szCs w:val="24"/>
          <w:u w:val="single"/>
          <w:lang w:eastAsia="pt-BR"/>
        </w:rPr>
      </w:pPr>
      <w:r w:rsidRPr="00070D7C">
        <w:rPr>
          <w:rFonts w:ascii="Book Antiqua" w:eastAsia="Times New Roman" w:hAnsi="Book Antiqua" w:cs="Courier New"/>
          <w:b/>
          <w:bCs/>
          <w:color w:val="1A1A1A"/>
          <w:sz w:val="24"/>
          <w:szCs w:val="24"/>
          <w:u w:val="single"/>
          <w:lang w:eastAsia="pt-BR"/>
        </w:rPr>
        <w:t>DECLARAÇÃO DE NÃO PARENTESCO PARA HABILITAÇÃO EM LICITAÇÃO E CELEBRAÇÃO DE CONTRATOS</w:t>
      </w:r>
    </w:p>
    <w:p w:rsidR="00776EA2" w:rsidRPr="00070D7C" w:rsidRDefault="00245FEB"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rPr>
      </w:pPr>
      <w:r>
        <w:rPr>
          <w:rFonts w:ascii="Book Antiqua" w:eastAsia="Times New Roman" w:hAnsi="Book Antiqua" w:cs="Courier New"/>
          <w:b/>
          <w:sz w:val="24"/>
          <w:szCs w:val="24"/>
        </w:rPr>
        <w:t>Pregão Presencial nº /2016</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color w:val="1A1A1A"/>
          <w:sz w:val="24"/>
          <w:szCs w:val="24"/>
          <w:u w:val="single"/>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color w:val="1A1A1A"/>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color w:val="1A1A1A"/>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color w:val="1A1A1A"/>
          <w:sz w:val="24"/>
          <w:szCs w:val="24"/>
          <w:lang w:eastAsia="pt-BR"/>
        </w:rPr>
      </w:pPr>
      <w:r w:rsidRPr="00070D7C">
        <w:rPr>
          <w:rFonts w:ascii="Book Antiqua" w:eastAsia="Times New Roman" w:hAnsi="Book Antiqua" w:cs="Courier New"/>
          <w:bCs/>
          <w:color w:val="1A1A1A"/>
          <w:sz w:val="24"/>
          <w:szCs w:val="24"/>
          <w:lang w:eastAsia="pt-BR"/>
        </w:rPr>
        <w:t>Eu, _______________ declaro para os devidos fins de direito e a quem mais possa interessar especialmente para a Prefeitura Municipal de Xaxim, que para habilitação nos certames públicos e celebração de contrato, de que dentre os sócios, formais ou informais, da empresa ______________ não há parentes, até o segundo grau, conforme art. 92 da Lei Orgânica Municipal e suas alterações Atualizadas.</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color w:val="1A1A1A"/>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color w:val="1A1A1A"/>
          <w:sz w:val="24"/>
          <w:szCs w:val="24"/>
          <w:lang w:eastAsia="pt-BR"/>
        </w:rPr>
      </w:pPr>
      <w:r w:rsidRPr="00070D7C">
        <w:rPr>
          <w:rFonts w:ascii="Book Antiqua" w:eastAsia="Times New Roman" w:hAnsi="Book Antiqua" w:cs="Courier New"/>
          <w:bCs/>
          <w:color w:val="1A1A1A"/>
          <w:sz w:val="24"/>
          <w:szCs w:val="24"/>
          <w:lang w:eastAsia="pt-BR"/>
        </w:rPr>
        <w:t xml:space="preserve">A presente declaração é a expressão da verdade, não podendo ser rasurada nem emendada </w:t>
      </w:r>
      <w:proofErr w:type="gramStart"/>
      <w:r w:rsidRPr="00070D7C">
        <w:rPr>
          <w:rFonts w:ascii="Book Antiqua" w:eastAsia="Times New Roman" w:hAnsi="Book Antiqua" w:cs="Courier New"/>
          <w:bCs/>
          <w:color w:val="1A1A1A"/>
          <w:sz w:val="24"/>
          <w:szCs w:val="24"/>
          <w:lang w:eastAsia="pt-BR"/>
        </w:rPr>
        <w:t>sob pena</w:t>
      </w:r>
      <w:proofErr w:type="gramEnd"/>
      <w:r w:rsidRPr="00070D7C">
        <w:rPr>
          <w:rFonts w:ascii="Book Antiqua" w:eastAsia="Times New Roman" w:hAnsi="Book Antiqua" w:cs="Courier New"/>
          <w:bCs/>
          <w:color w:val="1A1A1A"/>
          <w:sz w:val="24"/>
          <w:szCs w:val="24"/>
          <w:lang w:eastAsia="pt-BR"/>
        </w:rPr>
        <w:t xml:space="preserve"> de anulação. Nada Mais.</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color w:val="1A1A1A"/>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color w:val="1A1A1A"/>
          <w:sz w:val="24"/>
          <w:szCs w:val="24"/>
          <w:lang w:eastAsia="pt-BR"/>
        </w:rPr>
      </w:pPr>
      <w:r w:rsidRPr="00070D7C">
        <w:rPr>
          <w:rFonts w:ascii="Book Antiqua" w:eastAsia="Times New Roman" w:hAnsi="Book Antiqua" w:cs="Courier New"/>
          <w:bCs/>
          <w:color w:val="1A1A1A"/>
          <w:sz w:val="24"/>
          <w:szCs w:val="24"/>
          <w:lang w:eastAsia="pt-BR"/>
        </w:rPr>
        <w:t>Xaxim, _______________</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color w:val="1A1A1A"/>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color w:val="1A1A1A"/>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color w:val="1A1A1A"/>
          <w:sz w:val="24"/>
          <w:szCs w:val="24"/>
          <w:lang w:eastAsia="pt-BR"/>
        </w:rPr>
      </w:pPr>
      <w:r w:rsidRPr="00070D7C">
        <w:rPr>
          <w:rFonts w:ascii="Book Antiqua" w:eastAsia="Times New Roman" w:hAnsi="Book Antiqua" w:cs="Courier New"/>
          <w:bCs/>
          <w:color w:val="1A1A1A"/>
          <w:sz w:val="24"/>
          <w:szCs w:val="24"/>
          <w:lang w:eastAsia="pt-BR"/>
        </w:rPr>
        <w:tab/>
      </w:r>
      <w:r w:rsidRPr="00070D7C">
        <w:rPr>
          <w:rFonts w:ascii="Book Antiqua" w:eastAsia="Times New Roman" w:hAnsi="Book Antiqua" w:cs="Courier New"/>
          <w:bCs/>
          <w:color w:val="1A1A1A"/>
          <w:sz w:val="24"/>
          <w:szCs w:val="24"/>
          <w:lang w:eastAsia="pt-BR"/>
        </w:rPr>
        <w:tab/>
      </w:r>
      <w:r w:rsidRPr="00070D7C">
        <w:rPr>
          <w:rFonts w:ascii="Book Antiqua" w:eastAsia="Times New Roman" w:hAnsi="Book Antiqua" w:cs="Courier New"/>
          <w:bCs/>
          <w:color w:val="1A1A1A"/>
          <w:sz w:val="24"/>
          <w:szCs w:val="24"/>
          <w:lang w:eastAsia="pt-BR"/>
        </w:rPr>
        <w:tab/>
      </w:r>
      <w:r w:rsidRPr="00070D7C">
        <w:rPr>
          <w:rFonts w:ascii="Book Antiqua" w:eastAsia="Times New Roman" w:hAnsi="Book Antiqua" w:cs="Courier New"/>
          <w:bCs/>
          <w:color w:val="1A1A1A"/>
          <w:sz w:val="24"/>
          <w:szCs w:val="24"/>
          <w:lang w:eastAsia="pt-BR"/>
        </w:rPr>
        <w:tab/>
        <w:t>_________________________</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rPr>
      </w:pPr>
      <w:r w:rsidRPr="00070D7C">
        <w:rPr>
          <w:rFonts w:ascii="Book Antiqua" w:eastAsia="Times New Roman" w:hAnsi="Book Antiqua" w:cs="Courier New"/>
          <w:bCs/>
          <w:color w:val="1A1A1A"/>
          <w:sz w:val="24"/>
          <w:szCs w:val="24"/>
          <w:lang w:eastAsia="pt-BR"/>
        </w:rPr>
        <w:tab/>
      </w:r>
      <w:r w:rsidRPr="00070D7C">
        <w:rPr>
          <w:rFonts w:ascii="Book Antiqua" w:eastAsia="Times New Roman" w:hAnsi="Book Antiqua" w:cs="Courier New"/>
          <w:bCs/>
          <w:color w:val="1A1A1A"/>
          <w:sz w:val="24"/>
          <w:szCs w:val="24"/>
          <w:lang w:eastAsia="pt-BR"/>
        </w:rPr>
        <w:tab/>
      </w:r>
      <w:r w:rsidRPr="00070D7C">
        <w:rPr>
          <w:rFonts w:ascii="Book Antiqua" w:eastAsia="Times New Roman" w:hAnsi="Book Antiqua" w:cs="Courier New"/>
          <w:bCs/>
          <w:color w:val="1A1A1A"/>
          <w:sz w:val="24"/>
          <w:szCs w:val="24"/>
          <w:lang w:eastAsia="pt-BR"/>
        </w:rPr>
        <w:tab/>
      </w:r>
      <w:r w:rsidRPr="00070D7C">
        <w:rPr>
          <w:rFonts w:ascii="Book Antiqua" w:eastAsia="Times New Roman" w:hAnsi="Book Antiqua" w:cs="Courier New"/>
          <w:bCs/>
          <w:color w:val="1A1A1A"/>
          <w:sz w:val="24"/>
          <w:szCs w:val="24"/>
          <w:lang w:eastAsia="pt-BR"/>
        </w:rPr>
        <w:tab/>
      </w:r>
      <w:r w:rsidRPr="00070D7C">
        <w:rPr>
          <w:rFonts w:ascii="Book Antiqua" w:eastAsia="Times New Roman" w:hAnsi="Book Antiqua" w:cs="Courier New"/>
          <w:bCs/>
          <w:color w:val="1A1A1A"/>
          <w:sz w:val="24"/>
          <w:szCs w:val="24"/>
          <w:lang w:eastAsia="pt-BR"/>
        </w:rPr>
        <w:tab/>
      </w:r>
      <w:r w:rsidRPr="00070D7C">
        <w:rPr>
          <w:rFonts w:ascii="Book Antiqua" w:eastAsia="Times New Roman" w:hAnsi="Book Antiqua" w:cs="Courier New"/>
          <w:bCs/>
          <w:color w:val="1A1A1A"/>
          <w:sz w:val="24"/>
          <w:szCs w:val="24"/>
          <w:lang w:eastAsia="pt-BR"/>
        </w:rPr>
        <w:tab/>
        <w:t>Declarante.</w:t>
      </w: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Courier New"/>
          <w:b/>
          <w:sz w:val="24"/>
          <w:szCs w:val="24"/>
          <w:lang w:eastAsia="pt-BR"/>
        </w:rPr>
      </w:pPr>
      <w:r w:rsidRPr="00070D7C">
        <w:rPr>
          <w:rFonts w:ascii="Book Antiqua" w:eastAsia="MS Mincho" w:hAnsi="Book Antiqua" w:cs="Courier New"/>
          <w:b/>
          <w:sz w:val="24"/>
          <w:szCs w:val="24"/>
          <w:lang w:eastAsia="pt-BR"/>
        </w:rPr>
        <w:t>ANEXO VII</w:t>
      </w:r>
    </w:p>
    <w:p w:rsidR="00776EA2" w:rsidRPr="00070D7C" w:rsidRDefault="00776EA2" w:rsidP="005000BC">
      <w:pPr>
        <w:keepNext/>
        <w:tabs>
          <w:tab w:val="left" w:pos="567"/>
        </w:tabs>
        <w:autoSpaceDE w:val="0"/>
        <w:autoSpaceDN w:val="0"/>
        <w:adjustRightInd w:val="0"/>
        <w:spacing w:after="0" w:line="360" w:lineRule="auto"/>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MINUTA DE CONTRATO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tbl>
      <w:tblPr>
        <w:tblW w:w="9001"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001"/>
      </w:tblGrid>
      <w:tr w:rsidR="00776EA2" w:rsidRPr="00070D7C" w:rsidTr="00776EA2">
        <w:tc>
          <w:tcPr>
            <w:tcW w:w="9001" w:type="dxa"/>
            <w:tcBorders>
              <w:top w:val="single" w:sz="4" w:space="0" w:color="auto"/>
              <w:left w:val="single" w:sz="4" w:space="0" w:color="auto"/>
              <w:bottom w:val="single" w:sz="4" w:space="0" w:color="auto"/>
              <w:right w:val="single" w:sz="4" w:space="0" w:color="auto"/>
            </w:tcBorders>
            <w:hideMark/>
          </w:tcPr>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iCs/>
                <w:sz w:val="24"/>
                <w:szCs w:val="24"/>
              </w:rPr>
            </w:pPr>
            <w:r w:rsidRPr="00070D7C">
              <w:rPr>
                <w:rFonts w:ascii="Book Antiqua" w:eastAsia="Times New Roman" w:hAnsi="Book Antiqua" w:cs="Courier New"/>
                <w:b/>
                <w:bCs/>
                <w:iCs/>
                <w:sz w:val="24"/>
                <w:szCs w:val="24"/>
              </w:rPr>
              <w:t xml:space="preserve">CONTRATO N°      </w:t>
            </w:r>
          </w:p>
        </w:tc>
      </w:tr>
    </w:tbl>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rPr>
      </w:pPr>
      <w:r w:rsidRPr="00070D7C">
        <w:rPr>
          <w:rFonts w:ascii="Book Antiqua" w:eastAsia="Times New Roman" w:hAnsi="Book Antiqua" w:cs="Courier New"/>
          <w:b/>
          <w:sz w:val="24"/>
          <w:szCs w:val="24"/>
        </w:rPr>
        <w:t>O MUNICÍPIO DE XAXIM</w:t>
      </w:r>
      <w:r w:rsidRPr="00070D7C">
        <w:rPr>
          <w:rFonts w:ascii="Book Antiqua" w:eastAsia="Times New Roman" w:hAnsi="Book Antiqua" w:cs="Courier New"/>
          <w:sz w:val="24"/>
          <w:szCs w:val="24"/>
        </w:rPr>
        <w:t>, Estado de Santa Catarina, pessoa jurídica de direito público interno, com sede na Rua Rui Barbosa, 347, neste ato representado pelo Prefeito Municipal o Senhor Idacir Antônio Orso, brasileiro, casado, portador do CPF/</w:t>
      </w:r>
      <w:proofErr w:type="gramStart"/>
      <w:r w:rsidRPr="00070D7C">
        <w:rPr>
          <w:rFonts w:ascii="Book Antiqua" w:eastAsia="Times New Roman" w:hAnsi="Book Antiqua" w:cs="Courier New"/>
          <w:sz w:val="24"/>
          <w:szCs w:val="24"/>
        </w:rPr>
        <w:t>MF ...</w:t>
      </w:r>
      <w:proofErr w:type="gramEnd"/>
      <w:r w:rsidRPr="00070D7C">
        <w:rPr>
          <w:rFonts w:ascii="Book Antiqua" w:eastAsia="Times New Roman" w:hAnsi="Book Antiqua" w:cs="Courier New"/>
          <w:sz w:val="24"/>
          <w:szCs w:val="24"/>
        </w:rPr>
        <w:t>................, Carteira de Identidade n................</w:t>
      </w:r>
      <w:r w:rsidRPr="00070D7C">
        <w:rPr>
          <w:rFonts w:ascii="Book Antiqua" w:eastAsia="Times New Roman" w:hAnsi="Book Antiqua" w:cs="Courier New"/>
          <w:sz w:val="24"/>
          <w:szCs w:val="24"/>
          <w:lang w:eastAsia="pt-BR"/>
        </w:rPr>
        <w:t xml:space="preserve"> </w:t>
      </w:r>
      <w:proofErr w:type="gramStart"/>
      <w:r w:rsidRPr="00070D7C">
        <w:rPr>
          <w:rFonts w:ascii="Book Antiqua" w:eastAsia="Times New Roman" w:hAnsi="Book Antiqua" w:cs="Courier New"/>
          <w:sz w:val="24"/>
          <w:szCs w:val="24"/>
        </w:rPr>
        <w:t>a</w:t>
      </w:r>
      <w:proofErr w:type="gramEnd"/>
      <w:r w:rsidRPr="00070D7C">
        <w:rPr>
          <w:rFonts w:ascii="Book Antiqua" w:eastAsia="Times New Roman" w:hAnsi="Book Antiqua" w:cs="Courier New"/>
          <w:sz w:val="24"/>
          <w:szCs w:val="24"/>
        </w:rPr>
        <w:t xml:space="preserve"> seguir denominado </w:t>
      </w:r>
      <w:r w:rsidRPr="00070D7C">
        <w:rPr>
          <w:rFonts w:ascii="Book Antiqua" w:eastAsia="Times New Roman" w:hAnsi="Book Antiqua" w:cs="Courier New"/>
          <w:b/>
          <w:sz w:val="24"/>
          <w:szCs w:val="24"/>
        </w:rPr>
        <w:t>CONTRATANTE</w:t>
      </w:r>
      <w:r w:rsidRPr="00070D7C">
        <w:rPr>
          <w:rFonts w:ascii="Book Antiqua" w:eastAsia="Times New Roman" w:hAnsi="Book Antiqua" w:cs="Courier New"/>
          <w:sz w:val="24"/>
          <w:szCs w:val="24"/>
        </w:rPr>
        <w:t xml:space="preserve">, e, de outro lado à empresa . . . . . . </w:t>
      </w:r>
      <w:proofErr w:type="gramStart"/>
      <w:r w:rsidRPr="00070D7C">
        <w:rPr>
          <w:rFonts w:ascii="Book Antiqua" w:eastAsia="Times New Roman" w:hAnsi="Book Antiqua" w:cs="Courier New"/>
          <w:sz w:val="24"/>
          <w:szCs w:val="24"/>
        </w:rPr>
        <w:t>.,</w:t>
      </w:r>
      <w:proofErr w:type="gramEnd"/>
      <w:r w:rsidRPr="00070D7C">
        <w:rPr>
          <w:rFonts w:ascii="Book Antiqua" w:eastAsia="Times New Roman" w:hAnsi="Book Antiqua" w:cs="Courier New"/>
          <w:sz w:val="24"/>
          <w:szCs w:val="24"/>
        </w:rPr>
        <w:t xml:space="preserve"> Pessoa jurídica de direito privado, com CNPJ n. . . . . . . , com sede </w:t>
      </w:r>
      <w:proofErr w:type="gramStart"/>
      <w:r w:rsidRPr="00070D7C">
        <w:rPr>
          <w:rFonts w:ascii="Book Antiqua" w:eastAsia="Times New Roman" w:hAnsi="Book Antiqua" w:cs="Courier New"/>
          <w:sz w:val="24"/>
          <w:szCs w:val="24"/>
        </w:rPr>
        <w:t>na .</w:t>
      </w:r>
      <w:proofErr w:type="gramEnd"/>
      <w:r w:rsidRPr="00070D7C">
        <w:rPr>
          <w:rFonts w:ascii="Book Antiqua" w:eastAsia="Times New Roman" w:hAnsi="Book Antiqua" w:cs="Courier New"/>
          <w:sz w:val="24"/>
          <w:szCs w:val="24"/>
        </w:rPr>
        <w:t xml:space="preserve"> . . . . . . </w:t>
      </w:r>
      <w:proofErr w:type="gramStart"/>
      <w:r w:rsidRPr="00070D7C">
        <w:rPr>
          <w:rFonts w:ascii="Book Antiqua" w:eastAsia="Times New Roman" w:hAnsi="Book Antiqua" w:cs="Courier New"/>
          <w:sz w:val="24"/>
          <w:szCs w:val="24"/>
        </w:rPr>
        <w:t>.,</w:t>
      </w:r>
      <w:proofErr w:type="gramEnd"/>
      <w:r w:rsidRPr="00070D7C">
        <w:rPr>
          <w:rFonts w:ascii="Book Antiqua" w:eastAsia="Times New Roman" w:hAnsi="Book Antiqua" w:cs="Courier New"/>
          <w:sz w:val="24"/>
          <w:szCs w:val="24"/>
        </w:rPr>
        <w:t xml:space="preserve"> n. . . . . . , na cidade de. . . . . . , Estado de. . . . . , neste ato representado pelo </w:t>
      </w:r>
      <w:proofErr w:type="gramStart"/>
      <w:r w:rsidRPr="00070D7C">
        <w:rPr>
          <w:rFonts w:ascii="Book Antiqua" w:eastAsia="Times New Roman" w:hAnsi="Book Antiqua" w:cs="Courier New"/>
          <w:sz w:val="24"/>
          <w:szCs w:val="24"/>
        </w:rPr>
        <w:t>Sr.</w:t>
      </w:r>
      <w:proofErr w:type="gramEnd"/>
      <w:r w:rsidRPr="00070D7C">
        <w:rPr>
          <w:rFonts w:ascii="Book Antiqua" w:eastAsia="Times New Roman" w:hAnsi="Book Antiqua" w:cs="Courier New"/>
          <w:sz w:val="24"/>
          <w:szCs w:val="24"/>
        </w:rPr>
        <w:t xml:space="preserve"> . . . . . , brasileiro</w:t>
      </w:r>
      <w:proofErr w:type="gramStart"/>
      <w:r w:rsidRPr="00070D7C">
        <w:rPr>
          <w:rFonts w:ascii="Book Antiqua" w:eastAsia="Times New Roman" w:hAnsi="Book Antiqua" w:cs="Courier New"/>
          <w:sz w:val="24"/>
          <w:szCs w:val="24"/>
        </w:rPr>
        <w:t>, .</w:t>
      </w:r>
      <w:proofErr w:type="gramEnd"/>
      <w:r w:rsidRPr="00070D7C">
        <w:rPr>
          <w:rFonts w:ascii="Book Antiqua" w:eastAsia="Times New Roman" w:hAnsi="Book Antiqua" w:cs="Courier New"/>
          <w:sz w:val="24"/>
          <w:szCs w:val="24"/>
        </w:rPr>
        <w:t xml:space="preserve"> . . . . . . , Portador da Cédula de Identidade n.. . . . . . . . , com CPF </w:t>
      </w:r>
      <w:proofErr w:type="gramStart"/>
      <w:r w:rsidRPr="00070D7C">
        <w:rPr>
          <w:rFonts w:ascii="Book Antiqua" w:eastAsia="Times New Roman" w:hAnsi="Book Antiqua" w:cs="Courier New"/>
          <w:sz w:val="24"/>
          <w:szCs w:val="24"/>
        </w:rPr>
        <w:t>n. .</w:t>
      </w:r>
      <w:proofErr w:type="gramEnd"/>
      <w:r w:rsidRPr="00070D7C">
        <w:rPr>
          <w:rFonts w:ascii="Book Antiqua" w:eastAsia="Times New Roman" w:hAnsi="Book Antiqua" w:cs="Courier New"/>
          <w:sz w:val="24"/>
          <w:szCs w:val="24"/>
        </w:rPr>
        <w:t xml:space="preserve"> . . . . . . . , residente e domiciliado na cidade </w:t>
      </w:r>
      <w:proofErr w:type="gramStart"/>
      <w:r w:rsidRPr="00070D7C">
        <w:rPr>
          <w:rFonts w:ascii="Book Antiqua" w:eastAsia="Times New Roman" w:hAnsi="Book Antiqua" w:cs="Courier New"/>
          <w:sz w:val="24"/>
          <w:szCs w:val="24"/>
        </w:rPr>
        <w:t>de .</w:t>
      </w:r>
      <w:proofErr w:type="gramEnd"/>
      <w:r w:rsidRPr="00070D7C">
        <w:rPr>
          <w:rFonts w:ascii="Book Antiqua" w:eastAsia="Times New Roman" w:hAnsi="Book Antiqua" w:cs="Courier New"/>
          <w:sz w:val="24"/>
          <w:szCs w:val="24"/>
        </w:rPr>
        <w:t xml:space="preserve"> . . . . . . . . . . . . , a seguir denominada </w:t>
      </w:r>
      <w:r w:rsidRPr="00070D7C">
        <w:rPr>
          <w:rFonts w:ascii="Book Antiqua" w:eastAsia="Times New Roman" w:hAnsi="Book Antiqua" w:cs="Courier New"/>
          <w:b/>
          <w:sz w:val="24"/>
          <w:szCs w:val="24"/>
        </w:rPr>
        <w:t>CONTRATADA,</w:t>
      </w:r>
      <w:r w:rsidRPr="00070D7C">
        <w:rPr>
          <w:rFonts w:ascii="Book Antiqua" w:eastAsia="Times New Roman" w:hAnsi="Book Antiqua" w:cs="Courier New"/>
          <w:sz w:val="24"/>
          <w:szCs w:val="24"/>
        </w:rPr>
        <w:t xml:space="preserve"> têm entre si justo e contratada o constante nas cláusulas a seguir enumeradas:</w:t>
      </w:r>
    </w:p>
    <w:p w:rsidR="00776EA2" w:rsidRPr="00070D7C" w:rsidRDefault="00776EA2" w:rsidP="005000BC">
      <w:pPr>
        <w:tabs>
          <w:tab w:val="left" w:pos="567"/>
          <w:tab w:val="left" w:pos="6840"/>
        </w:tabs>
        <w:autoSpaceDE w:val="0"/>
        <w:autoSpaceDN w:val="0"/>
        <w:adjustRightInd w:val="0"/>
        <w:spacing w:after="0" w:line="360" w:lineRule="auto"/>
        <w:jc w:val="both"/>
        <w:rPr>
          <w:rFonts w:ascii="Book Antiqua" w:eastAsia="Times New Roman" w:hAnsi="Book Antiqua" w:cs="Courier New"/>
          <w:b/>
          <w:bCs/>
          <w:color w:val="FF0000"/>
          <w:sz w:val="24"/>
          <w:szCs w:val="24"/>
          <w:lang w:eastAsia="pt-BR"/>
        </w:rPr>
      </w:pPr>
    </w:p>
    <w:p w:rsidR="00776EA2" w:rsidRPr="00070D7C" w:rsidRDefault="00776EA2" w:rsidP="005000BC">
      <w:pPr>
        <w:tabs>
          <w:tab w:val="left" w:pos="567"/>
        </w:tabs>
        <w:autoSpaceDE w:val="0"/>
        <w:autoSpaceDN w:val="0"/>
        <w:adjustRightInd w:val="0"/>
        <w:spacing w:after="0" w:line="360" w:lineRule="auto"/>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CLÁUSULA PRIMEIRA - DO OBJETO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Cs/>
          <w:color w:val="FF0000"/>
          <w:sz w:val="24"/>
          <w:szCs w:val="24"/>
          <w:lang w:eastAsia="pt-BR"/>
        </w:rPr>
      </w:pPr>
      <w:r w:rsidRPr="00070D7C">
        <w:rPr>
          <w:rFonts w:ascii="Book Antiqua" w:eastAsia="Times New Roman" w:hAnsi="Book Antiqua" w:cs="Courier New"/>
          <w:sz w:val="24"/>
          <w:szCs w:val="24"/>
          <w:lang w:eastAsia="pt-BR"/>
        </w:rPr>
        <w:t>O objeto do presente instrumento é a contratação de empresa</w:t>
      </w:r>
      <w:r w:rsidRPr="00070D7C">
        <w:rPr>
          <w:rFonts w:ascii="Book Antiqua" w:eastAsia="Times New Roman" w:hAnsi="Book Antiqua" w:cs="Courier New"/>
          <w:color w:val="FF0000"/>
          <w:sz w:val="24"/>
          <w:szCs w:val="24"/>
          <w:lang w:eastAsia="pt-BR"/>
        </w:rPr>
        <w:t xml:space="preserve"> </w:t>
      </w:r>
      <w:r w:rsidRPr="00070D7C">
        <w:rPr>
          <w:rFonts w:ascii="Book Antiqua" w:eastAsia="Times New Roman" w:hAnsi="Book Antiqua" w:cs="Times New Roman"/>
          <w:sz w:val="24"/>
          <w:szCs w:val="24"/>
          <w:lang w:eastAsia="pt-BR"/>
        </w:rPr>
        <w:t>especializada para prestação de serviços técnicos especializados (diversos das atividades rotineiras do atual quadro de pessoal) de consultoria contábil, financeira, orçamentária, e patrimonial para a orientação dos técnicos municipais que atuam nestas áreas, com vistas à implementação das novas normas de contabilidade aplicadas ao setor público (NBCASP), para o Exercício vigente</w:t>
      </w:r>
      <w:proofErr w:type="gramStart"/>
      <w:r w:rsidRPr="00070D7C">
        <w:rPr>
          <w:rFonts w:ascii="Book Antiqua" w:eastAsia="Times New Roman" w:hAnsi="Book Antiqua" w:cs="Times New Roman"/>
          <w:sz w:val="24"/>
          <w:szCs w:val="24"/>
          <w:lang w:eastAsia="pt-BR"/>
        </w:rPr>
        <w:t>...............................</w:t>
      </w:r>
      <w:proofErr w:type="gramEnd"/>
      <w:r w:rsidRPr="00070D7C">
        <w:rPr>
          <w:rFonts w:ascii="Book Antiqua" w:eastAsia="Times New Roman" w:hAnsi="Book Antiqua" w:cs="Times New Roman"/>
          <w:sz w:val="24"/>
          <w:szCs w:val="24"/>
          <w:lang w:eastAsia="pt-BR"/>
        </w:rPr>
        <w:t xml:space="preserve"> </w:t>
      </w:r>
    </w:p>
    <w:p w:rsidR="00776EA2" w:rsidRPr="00070D7C" w:rsidRDefault="00776EA2" w:rsidP="005000BC">
      <w:pPr>
        <w:tabs>
          <w:tab w:val="left" w:pos="567"/>
        </w:tabs>
        <w:autoSpaceDE w:val="0"/>
        <w:autoSpaceDN w:val="0"/>
        <w:adjustRightInd w:val="0"/>
        <w:spacing w:after="0" w:line="36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r w:rsidRPr="00070D7C">
        <w:rPr>
          <w:rFonts w:ascii="Book Antiqua" w:eastAsia="Times New Roman" w:hAnsi="Book Antiqua" w:cs="Courier New"/>
          <w:b/>
          <w:sz w:val="24"/>
          <w:szCs w:val="24"/>
          <w:lang w:eastAsia="pt-BR"/>
        </w:rPr>
        <w:t>CLÁUSULA SEGUNDA - DA CONTRATAÇÃO E VINCULAÇÃO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r w:rsidRPr="00070D7C">
        <w:rPr>
          <w:rFonts w:ascii="Book Antiqua" w:eastAsia="Times New Roman" w:hAnsi="Book Antiqua" w:cs="Courier New"/>
          <w:sz w:val="24"/>
          <w:szCs w:val="24"/>
          <w:lang w:eastAsia="pt-BR"/>
        </w:rPr>
        <w:t>Ficam integrados a este Contrato, independente de transcrição, os seguintes documentos cujos teores são de conhecimento da CONTRATADA: atos convocatório, edital</w:t>
      </w:r>
      <w:r w:rsidR="00245FEB">
        <w:rPr>
          <w:rFonts w:ascii="Book Antiqua" w:eastAsia="Times New Roman" w:hAnsi="Book Antiqua" w:cs="Courier New"/>
          <w:sz w:val="24"/>
          <w:szCs w:val="24"/>
          <w:lang w:eastAsia="pt-BR"/>
        </w:rPr>
        <w:t xml:space="preserve"> de licitação Pregão n. 019/2016</w:t>
      </w:r>
      <w:r w:rsidRPr="00070D7C">
        <w:rPr>
          <w:rFonts w:ascii="Book Antiqua" w:eastAsia="Times New Roman" w:hAnsi="Book Antiqua" w:cs="Courier New"/>
          <w:sz w:val="24"/>
          <w:szCs w:val="24"/>
          <w:lang w:eastAsia="pt-BR"/>
        </w:rPr>
        <w:t xml:space="preserve">, </w:t>
      </w:r>
      <w:r w:rsidR="00245FEB">
        <w:rPr>
          <w:rFonts w:ascii="Book Antiqua" w:eastAsia="Times New Roman" w:hAnsi="Book Antiqua" w:cs="Courier New"/>
          <w:sz w:val="24"/>
          <w:szCs w:val="24"/>
          <w:lang w:eastAsia="pt-BR"/>
        </w:rPr>
        <w:t>Processo Licitatório n. 019/2016</w:t>
      </w:r>
      <w:r w:rsidRPr="00070D7C">
        <w:rPr>
          <w:rFonts w:ascii="Book Antiqua" w:eastAsia="Times New Roman" w:hAnsi="Book Antiqua" w:cs="Courier New"/>
          <w:sz w:val="24"/>
          <w:szCs w:val="24"/>
          <w:lang w:eastAsia="pt-BR"/>
        </w:rPr>
        <w:t xml:space="preserve"> especificações, e proposta da proponente vencedora, parecer de julgamento e legislação pertinente à espécie, enfim, todos os documentos que fazem parte da licitação.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sz w:val="24"/>
          <w:szCs w:val="24"/>
          <w:lang w:eastAsia="pt-BR"/>
        </w:rPr>
      </w:pP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 xml:space="preserve">CLÁUSULA TERCEIRA - PREÇO, FORMA DE </w:t>
      </w:r>
      <w:proofErr w:type="gramStart"/>
      <w:r w:rsidRPr="00070D7C">
        <w:rPr>
          <w:rFonts w:ascii="Book Antiqua" w:eastAsia="Times New Roman" w:hAnsi="Book Antiqua" w:cs="Courier New"/>
          <w:b/>
          <w:bCs/>
          <w:sz w:val="24"/>
          <w:szCs w:val="24"/>
          <w:lang w:eastAsia="pt-BR"/>
        </w:rPr>
        <w:t>PAGAMENTO</w:t>
      </w:r>
      <w:proofErr w:type="gramEnd"/>
      <w:r w:rsidRPr="00070D7C">
        <w:rPr>
          <w:rFonts w:ascii="Book Antiqua" w:eastAsia="Times New Roman" w:hAnsi="Book Antiqua" w:cs="Courier New"/>
          <w:b/>
          <w:bCs/>
          <w:sz w:val="24"/>
          <w:szCs w:val="24"/>
          <w:lang w:eastAsia="pt-BR"/>
        </w:rPr>
        <w:t xml:space="preserve"> </w:t>
      </w:r>
    </w:p>
    <w:p w:rsidR="00776EA2" w:rsidRPr="00070D7C" w:rsidRDefault="00776EA2" w:rsidP="005000BC">
      <w:pPr>
        <w:tabs>
          <w:tab w:val="left" w:pos="567"/>
          <w:tab w:val="left" w:pos="709"/>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pagamento será efetuado até o décimo dia, ao mês subsequente ao da prestação do serviço, mediante apresentação da Nota Fiscal, e comprovada à liquidação da despesa devidamente certificada pelo órgão competente, recebedor do objeto licitado.</w:t>
      </w:r>
    </w:p>
    <w:p w:rsidR="00776EA2" w:rsidRPr="00070D7C" w:rsidRDefault="00776EA2" w:rsidP="005000BC">
      <w:pPr>
        <w:tabs>
          <w:tab w:val="left" w:pos="567"/>
          <w:tab w:val="left" w:pos="709"/>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lastRenderedPageBreak/>
        <w:t xml:space="preserve"> I - Conforme Protocolo ICMS nº 042, de 03/07/2009, a partir de 1º de abril de 2011, institui a obrigatoriedade de utilização da Nota Fiscal Eletrônica em substituição às Notas modelos </w:t>
      </w:r>
      <w:proofErr w:type="gramStart"/>
      <w:r w:rsidRPr="00070D7C">
        <w:rPr>
          <w:rFonts w:ascii="Book Antiqua" w:eastAsia="Times New Roman" w:hAnsi="Book Antiqua" w:cs="Courier New"/>
          <w:sz w:val="24"/>
          <w:szCs w:val="24"/>
          <w:lang w:eastAsia="pt-BR"/>
        </w:rPr>
        <w:t>1</w:t>
      </w:r>
      <w:proofErr w:type="gramEnd"/>
      <w:r w:rsidRPr="00070D7C">
        <w:rPr>
          <w:rFonts w:ascii="Book Antiqua" w:eastAsia="Times New Roman" w:hAnsi="Book Antiqua" w:cs="Courier New"/>
          <w:sz w:val="24"/>
          <w:szCs w:val="24"/>
          <w:lang w:eastAsia="pt-BR"/>
        </w:rPr>
        <w:t xml:space="preserve"> e 1-A.  </w:t>
      </w:r>
    </w:p>
    <w:p w:rsidR="00776EA2" w:rsidRPr="00070D7C" w:rsidRDefault="00776EA2" w:rsidP="005000BC">
      <w:pPr>
        <w:tabs>
          <w:tab w:val="left" w:pos="567"/>
          <w:tab w:val="left" w:pos="709"/>
        </w:tabs>
        <w:autoSpaceDE w:val="0"/>
        <w:autoSpaceDN w:val="0"/>
        <w:adjustRightInd w:val="0"/>
        <w:spacing w:after="0" w:line="240" w:lineRule="auto"/>
        <w:jc w:val="both"/>
        <w:rPr>
          <w:rFonts w:ascii="Book Antiqua" w:eastAsia="Times New Roman" w:hAnsi="Book Antiqua" w:cs="Courier New"/>
          <w:b/>
          <w:sz w:val="24"/>
          <w:szCs w:val="24"/>
          <w:lang w:eastAsia="pt-BR"/>
        </w:rPr>
      </w:pPr>
      <w:r w:rsidRPr="00070D7C">
        <w:rPr>
          <w:rFonts w:ascii="Book Antiqua" w:eastAsia="Times New Roman" w:hAnsi="Book Antiqua" w:cs="Courier New"/>
          <w:sz w:val="24"/>
          <w:szCs w:val="24"/>
          <w:lang w:eastAsia="pt-BR"/>
        </w:rPr>
        <w:t>II - Constatando o recebedor qualquer divergência ou irregularidade na Nota Fiscal, esta será devolvida à licitante para as devidas correções.</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CLÁUSULA QUARTA - DAS OBRIGAÇÕES DO CONTRATADO</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Contratado obriga-se 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BookAntiqua"/>
          <w:sz w:val="24"/>
          <w:szCs w:val="24"/>
          <w:lang w:eastAsia="pt-BR"/>
        </w:rPr>
        <w:t>I - Realizar os serviços objeto do presente contrato de forma contínua, com presteza, qualidade e eficiência;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BookAntiqua"/>
          <w:sz w:val="24"/>
          <w:szCs w:val="24"/>
          <w:lang w:eastAsia="pt-BR"/>
        </w:rPr>
        <w:t xml:space="preserve"> II - Prestar os serviços com expediente na Pref</w:t>
      </w:r>
      <w:r w:rsidR="005D7C65">
        <w:rPr>
          <w:rFonts w:ascii="Book Antiqua" w:eastAsia="Times New Roman" w:hAnsi="Book Antiqua" w:cs="BookAntiqua"/>
          <w:sz w:val="24"/>
          <w:szCs w:val="24"/>
          <w:lang w:eastAsia="pt-BR"/>
        </w:rPr>
        <w:t>eitura Municipal, no mínimo três</w:t>
      </w:r>
      <w:proofErr w:type="gramStart"/>
      <w:r w:rsidR="005D7C65">
        <w:rPr>
          <w:rFonts w:ascii="Book Antiqua" w:eastAsia="Times New Roman" w:hAnsi="Book Antiqua" w:cs="BookAntiqua"/>
          <w:sz w:val="24"/>
          <w:szCs w:val="24"/>
          <w:lang w:eastAsia="pt-BR"/>
        </w:rPr>
        <w:t xml:space="preserve"> </w:t>
      </w:r>
      <w:r w:rsidRPr="00070D7C">
        <w:rPr>
          <w:rFonts w:ascii="Book Antiqua" w:eastAsia="Times New Roman" w:hAnsi="Book Antiqua" w:cs="BookAntiqua"/>
          <w:sz w:val="24"/>
          <w:szCs w:val="24"/>
          <w:lang w:eastAsia="pt-BR"/>
        </w:rPr>
        <w:t xml:space="preserve"> </w:t>
      </w:r>
      <w:proofErr w:type="gramEnd"/>
      <w:r w:rsidRPr="00070D7C">
        <w:rPr>
          <w:rFonts w:ascii="Book Antiqua" w:eastAsia="Times New Roman" w:hAnsi="Book Antiqua" w:cs="BookAntiqua"/>
          <w:sz w:val="24"/>
          <w:szCs w:val="24"/>
          <w:lang w:eastAsia="pt-BR"/>
        </w:rPr>
        <w:t>vezes por semana;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BookAntiqua"/>
          <w:sz w:val="24"/>
          <w:szCs w:val="24"/>
          <w:lang w:eastAsia="pt-BR"/>
        </w:rPr>
        <w:t xml:space="preserve">III - Prestar suporte técnico aos funcionários ou prepostos da </w:t>
      </w:r>
      <w:proofErr w:type="gramStart"/>
      <w:r w:rsidRPr="00070D7C">
        <w:rPr>
          <w:rFonts w:ascii="Book Antiqua" w:eastAsia="Times New Roman" w:hAnsi="Book Antiqua" w:cs="BookAntiqua"/>
          <w:sz w:val="24"/>
          <w:szCs w:val="24"/>
          <w:lang w:eastAsia="pt-BR"/>
        </w:rPr>
        <w:t>CONTRATANTE através de encontros, reuniões</w:t>
      </w:r>
      <w:proofErr w:type="gramEnd"/>
      <w:r w:rsidRPr="00070D7C">
        <w:rPr>
          <w:rFonts w:ascii="Book Antiqua" w:eastAsia="Times New Roman" w:hAnsi="Book Antiqua" w:cs="BookAntiqua"/>
          <w:sz w:val="24"/>
          <w:szCs w:val="24"/>
          <w:lang w:eastAsia="pt-BR"/>
        </w:rPr>
        <w:t>, telefone, fax ou internet, durante a vigência contratual;</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BookAntiqua"/>
          <w:sz w:val="24"/>
          <w:szCs w:val="24"/>
          <w:lang w:eastAsia="pt-BR"/>
        </w:rPr>
        <w:t>IV - Prestar à CONTRATANTE todas as informações necessárias ao bom e fiel desempenho das atividades;</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BookAntiqua"/>
          <w:sz w:val="24"/>
          <w:szCs w:val="24"/>
          <w:lang w:eastAsia="pt-BR"/>
        </w:rPr>
        <w:t>V - Assumir todas as responsabilidades em relação aos profissionais colocados à disposição da CONTRATANTE;</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BookAntiqua"/>
          <w:sz w:val="24"/>
          <w:szCs w:val="24"/>
          <w:lang w:eastAsia="pt-BR"/>
        </w:rPr>
      </w:pPr>
      <w:r w:rsidRPr="00070D7C">
        <w:rPr>
          <w:rFonts w:ascii="Book Antiqua" w:eastAsia="Times New Roman" w:hAnsi="Book Antiqua" w:cs="BookAntiqua"/>
          <w:sz w:val="24"/>
          <w:szCs w:val="24"/>
          <w:lang w:eastAsia="pt-BR"/>
        </w:rPr>
        <w:t>VI - Tratar como confidenciais as informações e dados manuseados, guardando total sigilo em relação a terceiros;</w:t>
      </w:r>
    </w:p>
    <w:p w:rsidR="00776EA2" w:rsidRPr="00070D7C" w:rsidRDefault="00776EA2" w:rsidP="005000BC">
      <w:pPr>
        <w:tabs>
          <w:tab w:val="left" w:pos="567"/>
        </w:tabs>
        <w:spacing w:after="0" w:line="240" w:lineRule="auto"/>
        <w:jc w:val="both"/>
        <w:rPr>
          <w:rFonts w:ascii="Book Antiqua" w:eastAsia="Times New Roman" w:hAnsi="Book Antiqua" w:cs="Times New Roman"/>
          <w:sz w:val="24"/>
          <w:szCs w:val="24"/>
          <w:lang w:eastAsia="pt-BR"/>
        </w:rPr>
      </w:pPr>
      <w:r w:rsidRPr="00070D7C">
        <w:rPr>
          <w:rFonts w:ascii="Book Antiqua" w:eastAsia="Times New Roman" w:hAnsi="Book Antiqua" w:cs="BookAntiqua"/>
          <w:sz w:val="24"/>
          <w:szCs w:val="24"/>
          <w:lang w:eastAsia="pt-BR"/>
        </w:rPr>
        <w:t>VII - Fornecer as devidas Notas Fiscais, nos termos da Lei.</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CLÁUSULA QUINTA - DAS OBRIGAÇÕES DO CONTRATANTE</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São obrigações da CONTRATANTE</w:t>
      </w:r>
    </w:p>
    <w:p w:rsidR="00776EA2" w:rsidRPr="00070D7C" w:rsidRDefault="00776EA2" w:rsidP="005000BC">
      <w:pPr>
        <w:widowControl w:val="0"/>
        <w:tabs>
          <w:tab w:val="left" w:pos="540"/>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I -</w:t>
      </w:r>
      <w:proofErr w:type="gramStart"/>
      <w:r w:rsidRPr="00070D7C">
        <w:rPr>
          <w:rFonts w:ascii="Book Antiqua" w:eastAsia="Times New Roman" w:hAnsi="Book Antiqua" w:cs="Courier New"/>
          <w:sz w:val="24"/>
          <w:szCs w:val="24"/>
          <w:lang w:eastAsia="pt-BR"/>
        </w:rPr>
        <w:t xml:space="preserve">  </w:t>
      </w:r>
      <w:proofErr w:type="gramEnd"/>
      <w:r w:rsidRPr="00070D7C">
        <w:rPr>
          <w:rFonts w:ascii="Book Antiqua" w:eastAsia="Times New Roman" w:hAnsi="Book Antiqua" w:cs="Courier New"/>
          <w:sz w:val="24"/>
          <w:szCs w:val="24"/>
          <w:lang w:eastAsia="pt-BR"/>
        </w:rPr>
        <w:t>Fiscalizar a prestação de serviço;</w:t>
      </w:r>
    </w:p>
    <w:p w:rsidR="00776EA2" w:rsidRPr="00070D7C" w:rsidRDefault="00776EA2" w:rsidP="005000BC">
      <w:pPr>
        <w:widowControl w:val="0"/>
        <w:tabs>
          <w:tab w:val="left" w:pos="540"/>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II -</w:t>
      </w:r>
      <w:proofErr w:type="gramStart"/>
      <w:r w:rsidRPr="00070D7C">
        <w:rPr>
          <w:rFonts w:ascii="Book Antiqua" w:eastAsia="Times New Roman" w:hAnsi="Book Antiqua" w:cs="Courier New"/>
          <w:sz w:val="24"/>
          <w:szCs w:val="24"/>
          <w:lang w:eastAsia="pt-BR"/>
        </w:rPr>
        <w:t xml:space="preserve">  </w:t>
      </w:r>
      <w:proofErr w:type="gramEnd"/>
      <w:r w:rsidRPr="00070D7C">
        <w:rPr>
          <w:rFonts w:ascii="Book Antiqua" w:eastAsia="Times New Roman" w:hAnsi="Book Antiqua" w:cs="BookAntiqua"/>
          <w:sz w:val="24"/>
          <w:szCs w:val="24"/>
          <w:lang w:eastAsia="pt-BR"/>
        </w:rPr>
        <w:t>Prestar as informações necessárias para o bom andamento dos serviços;</w:t>
      </w:r>
    </w:p>
    <w:p w:rsidR="00776EA2" w:rsidRPr="00070D7C" w:rsidRDefault="00776EA2" w:rsidP="005000BC">
      <w:pPr>
        <w:widowControl w:val="0"/>
        <w:tabs>
          <w:tab w:val="left" w:pos="540"/>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III - Cumprir as condições de pagamento aqui estabelecidas.</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CLÁUSULA SEXTA - PRAZO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O presente contrato tem vigência de </w:t>
      </w:r>
      <w:r w:rsidRPr="00070D7C">
        <w:rPr>
          <w:rFonts w:ascii="Book Antiqua" w:eastAsia="Times New Roman" w:hAnsi="Book Antiqua" w:cs="Courier New"/>
          <w:b/>
          <w:sz w:val="24"/>
          <w:szCs w:val="24"/>
          <w:lang w:eastAsia="pt-BR"/>
        </w:rPr>
        <w:t>doze meses</w:t>
      </w:r>
      <w:r w:rsidRPr="00070D7C">
        <w:rPr>
          <w:rFonts w:ascii="Book Antiqua" w:eastAsia="Times New Roman" w:hAnsi="Book Antiqua" w:cs="Courier New"/>
          <w:sz w:val="24"/>
          <w:szCs w:val="24"/>
          <w:lang w:eastAsia="pt-BR"/>
        </w:rPr>
        <w:t>, a contar da data da assinatura podendo ser prorrogado, conforme art. 57 da Lei 8.666/93.</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CLÁUSULA SETIMA - DESPESAS E FONTES DOS RECURSOS</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As despesas decorrentes da execução do presente contrato correrão por conta dos itens orçamentários do município, orçamento do exercício vigente.</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p>
    <w:tbl>
      <w:tblPr>
        <w:tblW w:w="4620" w:type="dxa"/>
        <w:tblInd w:w="55" w:type="dxa"/>
        <w:tblCellMar>
          <w:left w:w="70" w:type="dxa"/>
          <w:right w:w="70" w:type="dxa"/>
        </w:tblCellMar>
        <w:tblLook w:val="04A0" w:firstRow="1" w:lastRow="0" w:firstColumn="1" w:lastColumn="0" w:noHBand="0" w:noVBand="1"/>
      </w:tblPr>
      <w:tblGrid>
        <w:gridCol w:w="1140"/>
        <w:gridCol w:w="1100"/>
        <w:gridCol w:w="2380"/>
      </w:tblGrid>
      <w:tr w:rsidR="00A44F90" w:rsidRPr="00070D7C" w:rsidTr="00A44F90">
        <w:trPr>
          <w:trHeight w:val="315"/>
        </w:trPr>
        <w:tc>
          <w:tcPr>
            <w:tcW w:w="1140" w:type="dxa"/>
            <w:shd w:val="clear" w:color="auto" w:fill="C0C0C0"/>
          </w:tcPr>
          <w:p w:rsidR="00A44F90" w:rsidRPr="00070D7C" w:rsidRDefault="00A44F90" w:rsidP="005000BC">
            <w:pPr>
              <w:tabs>
                <w:tab w:val="left" w:pos="567"/>
              </w:tabs>
              <w:spacing w:after="0" w:line="240" w:lineRule="auto"/>
              <w:jc w:val="both"/>
              <w:rPr>
                <w:rFonts w:ascii="Book Antiqua" w:eastAsia="Times New Roman" w:hAnsi="Book Antiqua" w:cs="Arial"/>
                <w:color w:val="000000"/>
                <w:sz w:val="24"/>
                <w:szCs w:val="24"/>
                <w:lang w:eastAsia="pt-BR"/>
              </w:rPr>
            </w:pPr>
            <w:r>
              <w:rPr>
                <w:rFonts w:ascii="Book Antiqua" w:eastAsia="Times New Roman" w:hAnsi="Book Antiqua" w:cs="Arial"/>
                <w:color w:val="000000"/>
                <w:sz w:val="24"/>
                <w:szCs w:val="24"/>
                <w:lang w:eastAsia="pt-BR"/>
              </w:rPr>
              <w:t>Dotação</w:t>
            </w:r>
          </w:p>
        </w:tc>
        <w:tc>
          <w:tcPr>
            <w:tcW w:w="1100" w:type="dxa"/>
            <w:shd w:val="clear" w:color="auto" w:fill="C0C0C0"/>
          </w:tcPr>
          <w:p w:rsidR="00A44F90" w:rsidRPr="00070D7C" w:rsidRDefault="00A44F90" w:rsidP="005000BC">
            <w:pPr>
              <w:tabs>
                <w:tab w:val="left" w:pos="567"/>
              </w:tabs>
              <w:spacing w:after="0" w:line="240" w:lineRule="auto"/>
              <w:jc w:val="both"/>
              <w:rPr>
                <w:rFonts w:ascii="Book Antiqua" w:eastAsia="Times New Roman" w:hAnsi="Book Antiqua" w:cs="Arial"/>
                <w:color w:val="000000"/>
                <w:sz w:val="24"/>
                <w:szCs w:val="24"/>
                <w:lang w:eastAsia="pt-BR"/>
              </w:rPr>
            </w:pPr>
          </w:p>
        </w:tc>
        <w:tc>
          <w:tcPr>
            <w:tcW w:w="2380" w:type="dxa"/>
            <w:shd w:val="clear" w:color="auto" w:fill="C0C0C0"/>
            <w:hideMark/>
          </w:tcPr>
          <w:p w:rsidR="00A44F90" w:rsidRPr="00070D7C" w:rsidRDefault="00A44F90" w:rsidP="005000BC">
            <w:pPr>
              <w:tabs>
                <w:tab w:val="left" w:pos="567"/>
              </w:tabs>
              <w:spacing w:after="0" w:line="240" w:lineRule="auto"/>
              <w:jc w:val="both"/>
              <w:rPr>
                <w:rFonts w:ascii="Book Antiqua" w:eastAsia="Times New Roman" w:hAnsi="Book Antiqua" w:cs="Arial"/>
                <w:color w:val="000000"/>
                <w:sz w:val="24"/>
                <w:szCs w:val="24"/>
                <w:lang w:eastAsia="pt-BR"/>
              </w:rPr>
            </w:pPr>
            <w:r w:rsidRPr="00070D7C">
              <w:rPr>
                <w:rFonts w:ascii="Book Antiqua" w:eastAsia="Times New Roman" w:hAnsi="Book Antiqua" w:cs="Arial"/>
                <w:color w:val="000000"/>
                <w:sz w:val="24"/>
                <w:szCs w:val="24"/>
                <w:lang w:eastAsia="pt-BR"/>
              </w:rPr>
              <w:t>Compl.do Elemento</w:t>
            </w:r>
          </w:p>
        </w:tc>
      </w:tr>
      <w:tr w:rsidR="00A44F90" w:rsidRPr="00070D7C" w:rsidTr="00A44F90">
        <w:trPr>
          <w:trHeight w:val="252"/>
        </w:trPr>
        <w:tc>
          <w:tcPr>
            <w:tcW w:w="1140" w:type="dxa"/>
            <w:noWrap/>
            <w:hideMark/>
          </w:tcPr>
          <w:p w:rsidR="00A44F90" w:rsidRPr="00070D7C" w:rsidRDefault="0071486E" w:rsidP="005000BC">
            <w:pPr>
              <w:tabs>
                <w:tab w:val="left" w:pos="567"/>
              </w:tabs>
              <w:spacing w:after="0" w:line="240" w:lineRule="auto"/>
              <w:jc w:val="both"/>
              <w:rPr>
                <w:rFonts w:ascii="Book Antiqua" w:eastAsia="Times New Roman" w:hAnsi="Book Antiqua" w:cs="Arial"/>
                <w:color w:val="000000"/>
                <w:sz w:val="24"/>
                <w:szCs w:val="24"/>
                <w:lang w:eastAsia="pt-BR"/>
              </w:rPr>
            </w:pPr>
            <w:r>
              <w:rPr>
                <w:rFonts w:ascii="Book Antiqua" w:eastAsia="Times New Roman" w:hAnsi="Book Antiqua" w:cs="Arial"/>
                <w:color w:val="000000"/>
                <w:sz w:val="24"/>
                <w:szCs w:val="24"/>
                <w:lang w:eastAsia="pt-BR"/>
              </w:rPr>
              <w:t>09</w:t>
            </w:r>
            <w:r w:rsidR="00A44F90">
              <w:rPr>
                <w:rFonts w:ascii="Book Antiqua" w:eastAsia="Times New Roman" w:hAnsi="Book Antiqua" w:cs="Arial"/>
                <w:color w:val="000000"/>
                <w:sz w:val="24"/>
                <w:szCs w:val="24"/>
                <w:lang w:eastAsia="pt-BR"/>
              </w:rPr>
              <w:t>/2016</w:t>
            </w:r>
          </w:p>
        </w:tc>
        <w:tc>
          <w:tcPr>
            <w:tcW w:w="1100" w:type="dxa"/>
            <w:hideMark/>
          </w:tcPr>
          <w:p w:rsidR="00A44F90" w:rsidRPr="00070D7C" w:rsidRDefault="00A44F90" w:rsidP="005000BC">
            <w:pPr>
              <w:tabs>
                <w:tab w:val="left" w:pos="567"/>
              </w:tabs>
              <w:spacing w:after="0" w:line="240" w:lineRule="auto"/>
              <w:jc w:val="both"/>
              <w:rPr>
                <w:rFonts w:ascii="Book Antiqua" w:eastAsia="Times New Roman" w:hAnsi="Book Antiqua" w:cs="Arial"/>
                <w:color w:val="000000"/>
                <w:sz w:val="24"/>
                <w:szCs w:val="24"/>
                <w:lang w:eastAsia="pt-BR"/>
              </w:rPr>
            </w:pPr>
          </w:p>
        </w:tc>
        <w:tc>
          <w:tcPr>
            <w:tcW w:w="2380" w:type="dxa"/>
            <w:hideMark/>
          </w:tcPr>
          <w:p w:rsidR="00A44F90" w:rsidRPr="00070D7C" w:rsidRDefault="00A44F90" w:rsidP="005000BC">
            <w:pPr>
              <w:tabs>
                <w:tab w:val="left" w:pos="567"/>
              </w:tabs>
              <w:spacing w:after="0" w:line="240" w:lineRule="auto"/>
              <w:jc w:val="both"/>
              <w:rPr>
                <w:rFonts w:ascii="Book Antiqua" w:eastAsia="Times New Roman" w:hAnsi="Book Antiqua" w:cs="Arial"/>
                <w:color w:val="000000"/>
                <w:sz w:val="24"/>
                <w:szCs w:val="24"/>
                <w:lang w:eastAsia="pt-BR"/>
              </w:rPr>
            </w:pPr>
            <w:r w:rsidRPr="00070D7C">
              <w:rPr>
                <w:rFonts w:ascii="Book Antiqua" w:eastAsia="Times New Roman" w:hAnsi="Book Antiqua" w:cs="Arial"/>
                <w:color w:val="000000"/>
                <w:sz w:val="24"/>
                <w:szCs w:val="24"/>
                <w:lang w:eastAsia="pt-BR"/>
              </w:rPr>
              <w:t>33903905000000</w:t>
            </w:r>
          </w:p>
        </w:tc>
      </w:tr>
    </w:tbl>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CLÁUSULA OITAVA – DA RESCISÃO</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O presente contrato poderá ser rescindido: </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lastRenderedPageBreak/>
        <w:t xml:space="preserve">a) por ato unilateral e escrito da administração nos casos de inexecução total ou parcial; </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 xml:space="preserve">b) amigavelmente, por acordo entre as partes; </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c) judicialmente, nos termos da legislação, respeitados, no primeiro caso, os direitos da Administração conforme previsto no art. 77 da Lei nº. 8.666/93 e alterações consolidadas.</w:t>
      </w:r>
    </w:p>
    <w:p w:rsidR="00776EA2" w:rsidRPr="00070D7C" w:rsidRDefault="00776EA2" w:rsidP="005000BC">
      <w:pPr>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CLÁUSULA NONA - PENALIDADES</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O não cumprimento as obrigações assumidas ou dos preceitos legais aplicáveis sujeitará o Contratado às seguintes penalidades:</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I - advertência;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II - suspensão do direito de licitar junto ao Município;</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III - declaração de inidoneidade;</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IV - multa de 10% (dez por cento) sobre o montante da proposta no caso de inadimplência.</w:t>
      </w:r>
    </w:p>
    <w:p w:rsidR="00776EA2" w:rsidRPr="00070D7C" w:rsidRDefault="00776EA2" w:rsidP="005000BC">
      <w:pPr>
        <w:keepNext/>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776EA2" w:rsidRPr="00070D7C" w:rsidRDefault="00776EA2" w:rsidP="005000BC">
      <w:pPr>
        <w:keepNext/>
        <w:widowControl w:val="0"/>
        <w:tabs>
          <w:tab w:val="left" w:pos="536"/>
          <w:tab w:val="left" w:pos="567"/>
          <w:tab w:val="left" w:pos="2270"/>
          <w:tab w:val="left" w:pos="4294"/>
        </w:tabs>
        <w:autoSpaceDE w:val="0"/>
        <w:autoSpaceDN w:val="0"/>
        <w:adjustRightInd w:val="0"/>
        <w:spacing w:after="0" w:line="240" w:lineRule="auto"/>
        <w:jc w:val="both"/>
        <w:rPr>
          <w:rFonts w:ascii="Book Antiqua" w:eastAsia="Times New Roman" w:hAnsi="Book Antiqua" w:cs="Courier New"/>
          <w:b/>
          <w:bCs/>
          <w:sz w:val="24"/>
          <w:szCs w:val="24"/>
          <w:lang w:eastAsia="pt-BR"/>
        </w:rPr>
      </w:pPr>
      <w:r w:rsidRPr="00070D7C">
        <w:rPr>
          <w:rFonts w:ascii="Book Antiqua" w:eastAsia="Times New Roman" w:hAnsi="Book Antiqua" w:cs="Courier New"/>
          <w:b/>
          <w:bCs/>
          <w:sz w:val="24"/>
          <w:szCs w:val="24"/>
          <w:lang w:eastAsia="pt-BR"/>
        </w:rPr>
        <w:t>CLÁUSULA DÉCIMA - FORO COMPETENTE</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Fica eleito o foro da Comarca de Xaxim - SC, com prevalência sobre qualquer outro, por mais privilegiado que seja para adoção de medidas judiciais oriundas do presente Contrato. E por estarem justos e contratados, firmam o presente contrato em 03 (três) vias de igual teor e forma.</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p>
    <w:p w:rsidR="00446BF1" w:rsidRDefault="00446BF1" w:rsidP="00446BF1">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
    <w:p w:rsidR="00446BF1" w:rsidRPr="00070D7C" w:rsidRDefault="00446BF1" w:rsidP="00446BF1">
      <w:pPr>
        <w:tabs>
          <w:tab w:val="left" w:pos="567"/>
        </w:tabs>
        <w:autoSpaceDE w:val="0"/>
        <w:autoSpaceDN w:val="0"/>
        <w:adjustRightInd w:val="0"/>
        <w:spacing w:after="0" w:line="240" w:lineRule="auto"/>
        <w:jc w:val="both"/>
        <w:rPr>
          <w:rFonts w:ascii="Book Antiqua" w:eastAsia="Times New Roman" w:hAnsi="Book Antiqua" w:cs="Courier New"/>
          <w:b/>
          <w:bCs/>
          <w:sz w:val="24"/>
          <w:szCs w:val="24"/>
          <w:lang w:eastAsia="pt-BR"/>
        </w:rPr>
      </w:pPr>
      <w:proofErr w:type="spellStart"/>
      <w:r>
        <w:rPr>
          <w:rFonts w:ascii="Book Antiqua" w:eastAsia="Times New Roman" w:hAnsi="Book Antiqua" w:cs="Courier New"/>
          <w:b/>
          <w:bCs/>
          <w:sz w:val="24"/>
          <w:szCs w:val="24"/>
          <w:lang w:eastAsia="pt-BR"/>
        </w:rPr>
        <w:t>Gelci</w:t>
      </w:r>
      <w:proofErr w:type="spellEnd"/>
      <w:r>
        <w:rPr>
          <w:rFonts w:ascii="Book Antiqua" w:eastAsia="Times New Roman" w:hAnsi="Book Antiqua" w:cs="Courier New"/>
          <w:b/>
          <w:bCs/>
          <w:sz w:val="24"/>
          <w:szCs w:val="24"/>
          <w:lang w:eastAsia="pt-BR"/>
        </w:rPr>
        <w:t xml:space="preserve"> </w:t>
      </w:r>
      <w:proofErr w:type="spellStart"/>
      <w:r>
        <w:rPr>
          <w:rFonts w:ascii="Book Antiqua" w:eastAsia="Times New Roman" w:hAnsi="Book Antiqua" w:cs="Courier New"/>
          <w:b/>
          <w:bCs/>
          <w:sz w:val="24"/>
          <w:szCs w:val="24"/>
          <w:lang w:eastAsia="pt-BR"/>
        </w:rPr>
        <w:t>Guerino</w:t>
      </w:r>
      <w:proofErr w:type="spellEnd"/>
      <w:r>
        <w:rPr>
          <w:rFonts w:ascii="Book Antiqua" w:eastAsia="Times New Roman" w:hAnsi="Book Antiqua" w:cs="Courier New"/>
          <w:b/>
          <w:bCs/>
          <w:sz w:val="24"/>
          <w:szCs w:val="24"/>
          <w:lang w:eastAsia="pt-BR"/>
        </w:rPr>
        <w:t xml:space="preserve"> Della Corte</w:t>
      </w:r>
    </w:p>
    <w:p w:rsidR="00446BF1" w:rsidRPr="00070D7C" w:rsidRDefault="00446BF1" w:rsidP="00446BF1">
      <w:pPr>
        <w:tabs>
          <w:tab w:val="left" w:pos="567"/>
        </w:tabs>
        <w:spacing w:after="0" w:line="240" w:lineRule="auto"/>
        <w:jc w:val="both"/>
        <w:rPr>
          <w:rFonts w:ascii="Book Antiqua" w:eastAsia="Times New Roman" w:hAnsi="Book Antiqua" w:cs="Courier New"/>
          <w:b/>
          <w:bCs/>
          <w:sz w:val="24"/>
          <w:szCs w:val="24"/>
          <w:lang w:eastAsia="pt-BR"/>
        </w:rPr>
      </w:pPr>
      <w:r>
        <w:rPr>
          <w:rFonts w:ascii="Book Antiqua" w:eastAsia="Times New Roman" w:hAnsi="Book Antiqua" w:cs="Courier New"/>
          <w:b/>
          <w:bCs/>
          <w:sz w:val="24"/>
          <w:szCs w:val="24"/>
          <w:lang w:eastAsia="pt-BR"/>
        </w:rPr>
        <w:t xml:space="preserve">Prefeito Municipal em exercício </w:t>
      </w:r>
    </w:p>
    <w:p w:rsidR="00776EA2" w:rsidRPr="00070D7C" w:rsidRDefault="00776EA2" w:rsidP="005000BC">
      <w:pPr>
        <w:tabs>
          <w:tab w:val="left" w:pos="567"/>
        </w:tabs>
        <w:spacing w:after="0" w:line="240" w:lineRule="auto"/>
        <w:jc w:val="both"/>
        <w:rPr>
          <w:rFonts w:ascii="Book Antiqua" w:eastAsia="Times New Roman" w:hAnsi="Book Antiqua" w:cs="Times New Roman"/>
          <w:sz w:val="24"/>
          <w:szCs w:val="24"/>
          <w:lang w:eastAsia="x-none"/>
        </w:rPr>
      </w:pPr>
      <w:r w:rsidRPr="00070D7C">
        <w:rPr>
          <w:rFonts w:ascii="Book Antiqua" w:eastAsia="Times New Roman" w:hAnsi="Book Antiqua" w:cs="Times New Roman"/>
          <w:sz w:val="24"/>
          <w:szCs w:val="24"/>
          <w:lang w:eastAsia="x-none"/>
        </w:rPr>
        <w:t>Contratante</w:t>
      </w:r>
      <w:r w:rsidRPr="00070D7C">
        <w:rPr>
          <w:rFonts w:ascii="Book Antiqua" w:eastAsia="Times New Roman" w:hAnsi="Book Antiqua" w:cs="Times New Roman"/>
          <w:sz w:val="24"/>
          <w:szCs w:val="24"/>
          <w:lang w:eastAsia="x-none"/>
        </w:rPr>
        <w:tab/>
      </w:r>
      <w:r w:rsidRPr="00070D7C">
        <w:rPr>
          <w:rFonts w:ascii="Book Antiqua" w:eastAsia="Times New Roman" w:hAnsi="Book Antiqua" w:cs="Times New Roman"/>
          <w:sz w:val="24"/>
          <w:szCs w:val="24"/>
          <w:lang w:eastAsia="x-none"/>
        </w:rPr>
        <w:tab/>
      </w:r>
      <w:r w:rsidRPr="00070D7C">
        <w:rPr>
          <w:rFonts w:ascii="Book Antiqua" w:eastAsia="Times New Roman" w:hAnsi="Book Antiqua" w:cs="Times New Roman"/>
          <w:sz w:val="24"/>
          <w:szCs w:val="24"/>
          <w:lang w:eastAsia="x-none"/>
        </w:rPr>
        <w:tab/>
      </w:r>
      <w:r w:rsidRPr="00070D7C">
        <w:rPr>
          <w:rFonts w:ascii="Book Antiqua" w:eastAsia="Times New Roman" w:hAnsi="Book Antiqua" w:cs="Times New Roman"/>
          <w:sz w:val="24"/>
          <w:szCs w:val="24"/>
          <w:lang w:eastAsia="x-none"/>
        </w:rPr>
        <w:tab/>
      </w:r>
      <w:r w:rsidRPr="00070D7C">
        <w:rPr>
          <w:rFonts w:ascii="Book Antiqua" w:eastAsia="Times New Roman" w:hAnsi="Book Antiqua" w:cs="Times New Roman"/>
          <w:sz w:val="24"/>
          <w:szCs w:val="24"/>
          <w:lang w:eastAsia="x-none"/>
        </w:rPr>
        <w:tab/>
      </w:r>
      <w:r w:rsidRPr="00070D7C">
        <w:rPr>
          <w:rFonts w:ascii="Book Antiqua" w:eastAsia="Times New Roman" w:hAnsi="Book Antiqua" w:cs="Times New Roman"/>
          <w:sz w:val="24"/>
          <w:szCs w:val="24"/>
          <w:lang w:eastAsia="x-none"/>
        </w:rPr>
        <w:tab/>
      </w:r>
      <w:r w:rsidRPr="00070D7C">
        <w:rPr>
          <w:rFonts w:ascii="Book Antiqua" w:eastAsia="Times New Roman" w:hAnsi="Book Antiqua" w:cs="Times New Roman"/>
          <w:sz w:val="24"/>
          <w:szCs w:val="24"/>
          <w:lang w:eastAsia="x-none"/>
        </w:rPr>
        <w:tab/>
      </w:r>
      <w:r w:rsidRPr="00070D7C">
        <w:rPr>
          <w:rFonts w:ascii="Book Antiqua" w:eastAsia="Times New Roman" w:hAnsi="Book Antiqua" w:cs="Times New Roman"/>
          <w:sz w:val="24"/>
          <w:szCs w:val="24"/>
          <w:lang w:eastAsia="x-none"/>
        </w:rPr>
        <w:tab/>
        <w:t>Contratada</w:t>
      </w: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b/>
          <w:bCs/>
          <w:iCs/>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b/>
          <w:bCs/>
          <w:iCs/>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b/>
          <w:bCs/>
          <w:iCs/>
          <w:sz w:val="24"/>
          <w:szCs w:val="24"/>
          <w:lang w:eastAsia="pt-BR"/>
        </w:rPr>
      </w:pPr>
    </w:p>
    <w:p w:rsidR="00A44F90" w:rsidRPr="00070D7C" w:rsidRDefault="00A44F90" w:rsidP="00A44F90">
      <w:pPr>
        <w:tabs>
          <w:tab w:val="left" w:pos="567"/>
        </w:tabs>
        <w:spacing w:after="0" w:line="240" w:lineRule="auto"/>
        <w:jc w:val="center"/>
        <w:rPr>
          <w:rFonts w:ascii="Book Antiqua" w:eastAsia="Times New Roman" w:hAnsi="Book Antiqua" w:cs="Courier New"/>
          <w:b/>
          <w:bCs/>
          <w:iCs/>
          <w:sz w:val="24"/>
          <w:szCs w:val="24"/>
          <w:lang w:eastAsia="pt-BR"/>
        </w:rPr>
      </w:pPr>
      <w:r w:rsidRPr="00070D7C">
        <w:rPr>
          <w:rFonts w:ascii="Book Antiqua" w:eastAsia="Times New Roman" w:hAnsi="Book Antiqua" w:cs="Times New Roman"/>
          <w:sz w:val="24"/>
          <w:szCs w:val="24"/>
          <w:lang w:eastAsia="pt-BR"/>
        </w:rPr>
        <w:t xml:space="preserve">                  </w:t>
      </w:r>
      <w:r>
        <w:rPr>
          <w:rFonts w:ascii="Book Antiqua" w:eastAsia="Times New Roman" w:hAnsi="Book Antiqua" w:cs="Times New Roman"/>
          <w:sz w:val="24"/>
          <w:szCs w:val="24"/>
          <w:lang w:eastAsia="pt-BR"/>
        </w:rPr>
        <w:tab/>
        <w:t xml:space="preserve">         </w:t>
      </w:r>
      <w:r w:rsidRPr="00070D7C">
        <w:rPr>
          <w:rFonts w:ascii="Book Antiqua" w:eastAsia="Times New Roman" w:hAnsi="Book Antiqua" w:cs="Courier New"/>
          <w:b/>
          <w:bCs/>
          <w:iCs/>
          <w:sz w:val="24"/>
          <w:szCs w:val="24"/>
          <w:lang w:eastAsia="pt-BR"/>
        </w:rPr>
        <w:t>Luís Antônio Cipriani</w:t>
      </w:r>
    </w:p>
    <w:p w:rsidR="00A44F90" w:rsidRPr="00070D7C" w:rsidRDefault="00A44F90" w:rsidP="00A44F90">
      <w:pPr>
        <w:tabs>
          <w:tab w:val="left" w:pos="567"/>
        </w:tabs>
        <w:spacing w:after="0" w:line="240" w:lineRule="auto"/>
        <w:jc w:val="center"/>
        <w:rPr>
          <w:rFonts w:ascii="Book Antiqua" w:eastAsia="Times New Roman" w:hAnsi="Book Antiqua" w:cs="Courier New"/>
          <w:bCs/>
          <w:iCs/>
          <w:sz w:val="24"/>
          <w:szCs w:val="24"/>
          <w:lang w:eastAsia="pt-BR"/>
        </w:rPr>
      </w:pPr>
      <w:r w:rsidRPr="00070D7C">
        <w:rPr>
          <w:rFonts w:ascii="Book Antiqua" w:eastAsia="Times New Roman" w:hAnsi="Book Antiqua" w:cs="Courier New"/>
          <w:bCs/>
          <w:iCs/>
          <w:sz w:val="24"/>
          <w:szCs w:val="24"/>
          <w:lang w:eastAsia="pt-BR"/>
        </w:rPr>
        <w:t xml:space="preserve">                      </w:t>
      </w:r>
      <w:r>
        <w:rPr>
          <w:rFonts w:ascii="Book Antiqua" w:eastAsia="Times New Roman" w:hAnsi="Book Antiqua" w:cs="Courier New"/>
          <w:bCs/>
          <w:iCs/>
          <w:sz w:val="24"/>
          <w:szCs w:val="24"/>
          <w:lang w:eastAsia="pt-BR"/>
        </w:rPr>
        <w:tab/>
      </w:r>
      <w:r>
        <w:rPr>
          <w:rFonts w:ascii="Book Antiqua" w:eastAsia="Times New Roman" w:hAnsi="Book Antiqua" w:cs="Courier New"/>
          <w:bCs/>
          <w:iCs/>
          <w:sz w:val="24"/>
          <w:szCs w:val="24"/>
          <w:lang w:eastAsia="pt-BR"/>
        </w:rPr>
        <w:tab/>
      </w:r>
      <w:r>
        <w:rPr>
          <w:rFonts w:ascii="Book Antiqua" w:eastAsia="Times New Roman" w:hAnsi="Book Antiqua" w:cs="Courier New"/>
          <w:bCs/>
          <w:iCs/>
          <w:sz w:val="24"/>
          <w:szCs w:val="24"/>
          <w:lang w:eastAsia="pt-BR"/>
        </w:rPr>
        <w:tab/>
      </w:r>
      <w:r>
        <w:rPr>
          <w:rFonts w:ascii="Book Antiqua" w:eastAsia="Times New Roman" w:hAnsi="Book Antiqua" w:cs="Courier New"/>
          <w:bCs/>
          <w:iCs/>
          <w:sz w:val="24"/>
          <w:szCs w:val="24"/>
          <w:lang w:eastAsia="pt-BR"/>
        </w:rPr>
        <w:tab/>
      </w:r>
      <w:r w:rsidRPr="00070D7C">
        <w:rPr>
          <w:rFonts w:ascii="Book Antiqua" w:eastAsia="Times New Roman" w:hAnsi="Book Antiqua" w:cs="Courier New"/>
          <w:bCs/>
          <w:iCs/>
          <w:sz w:val="24"/>
          <w:szCs w:val="24"/>
          <w:lang w:eastAsia="pt-BR"/>
        </w:rPr>
        <w:t>Procurador-Geral - OAB/SC – 35.698</w:t>
      </w:r>
    </w:p>
    <w:p w:rsidR="00F127CB" w:rsidRDefault="00F127CB" w:rsidP="005000BC">
      <w:pPr>
        <w:tabs>
          <w:tab w:val="left" w:pos="567"/>
        </w:tabs>
        <w:spacing w:after="0" w:line="240" w:lineRule="auto"/>
        <w:jc w:val="both"/>
        <w:rPr>
          <w:rFonts w:ascii="Book Antiqua" w:eastAsia="Times New Roman" w:hAnsi="Book Antiqua" w:cs="Courier New"/>
          <w:sz w:val="24"/>
          <w:szCs w:val="24"/>
          <w:lang w:eastAsia="pt-BR"/>
        </w:rPr>
      </w:pPr>
    </w:p>
    <w:p w:rsidR="00F127CB" w:rsidRDefault="00F127CB"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sz w:val="24"/>
          <w:szCs w:val="24"/>
          <w:lang w:eastAsia="pt-BR"/>
        </w:rPr>
        <w:t>Testemunhas: _____________________</w:t>
      </w:r>
      <w:r w:rsidRPr="00070D7C">
        <w:rPr>
          <w:rFonts w:ascii="Book Antiqua" w:eastAsia="Times New Roman" w:hAnsi="Book Antiqua" w:cs="Courier New"/>
          <w:sz w:val="24"/>
          <w:szCs w:val="24"/>
          <w:lang w:eastAsia="pt-BR"/>
        </w:rPr>
        <w:tab/>
      </w:r>
      <w:r w:rsidRPr="00070D7C">
        <w:rPr>
          <w:rFonts w:ascii="Book Antiqua" w:eastAsia="Times New Roman" w:hAnsi="Book Antiqua" w:cs="Courier New"/>
          <w:sz w:val="24"/>
          <w:szCs w:val="24"/>
          <w:lang w:eastAsia="pt-BR"/>
        </w:rPr>
        <w:tab/>
      </w:r>
      <w:r w:rsidRPr="00070D7C">
        <w:rPr>
          <w:rFonts w:ascii="Book Antiqua" w:eastAsia="Times New Roman" w:hAnsi="Book Antiqua" w:cs="Courier New"/>
          <w:sz w:val="24"/>
          <w:szCs w:val="24"/>
          <w:lang w:eastAsia="pt-BR"/>
        </w:rPr>
        <w:tab/>
        <w:t>_____________________</w:t>
      </w:r>
    </w:p>
    <w:p w:rsidR="00776EA2" w:rsidRPr="00070D7C" w:rsidRDefault="00776EA2" w:rsidP="005000BC">
      <w:pPr>
        <w:tabs>
          <w:tab w:val="left" w:pos="567"/>
        </w:tabs>
        <w:autoSpaceDE w:val="0"/>
        <w:autoSpaceDN w:val="0"/>
        <w:adjustRightInd w:val="0"/>
        <w:spacing w:after="0" w:line="240" w:lineRule="auto"/>
        <w:jc w:val="both"/>
        <w:rPr>
          <w:rFonts w:ascii="Book Antiqua" w:eastAsia="Times New Roman" w:hAnsi="Book Antiqua" w:cs="Courier New"/>
          <w:sz w:val="24"/>
          <w:szCs w:val="24"/>
          <w:lang w:eastAsia="pt-BR"/>
        </w:rPr>
      </w:pPr>
      <w:r w:rsidRPr="00070D7C">
        <w:rPr>
          <w:rFonts w:ascii="Book Antiqua" w:eastAsia="Times New Roman" w:hAnsi="Book Antiqua" w:cs="Courier New"/>
          <w:b/>
          <w:bCs/>
          <w:sz w:val="24"/>
          <w:szCs w:val="24"/>
          <w:lang w:eastAsia="pt-BR"/>
        </w:rPr>
        <w:t xml:space="preserve"> </w:t>
      </w:r>
    </w:p>
    <w:p w:rsidR="00776EA2" w:rsidRPr="00070D7C" w:rsidRDefault="00776EA2" w:rsidP="005000BC">
      <w:pPr>
        <w:tabs>
          <w:tab w:val="left" w:pos="567"/>
        </w:tabs>
        <w:spacing w:after="0" w:line="240" w:lineRule="auto"/>
        <w:jc w:val="both"/>
        <w:rPr>
          <w:rFonts w:ascii="Book Antiqua" w:eastAsia="Times New Roman" w:hAnsi="Book Antiqua" w:cs="Courier New"/>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Times New Roman"/>
          <w:sz w:val="24"/>
          <w:szCs w:val="24"/>
          <w:lang w:eastAsia="pt-BR"/>
        </w:rPr>
      </w:pPr>
    </w:p>
    <w:p w:rsidR="00776EA2" w:rsidRPr="00070D7C" w:rsidRDefault="00776EA2" w:rsidP="005000BC">
      <w:pPr>
        <w:tabs>
          <w:tab w:val="left" w:pos="567"/>
        </w:tabs>
        <w:spacing w:after="0" w:line="240" w:lineRule="auto"/>
        <w:jc w:val="both"/>
        <w:rPr>
          <w:rFonts w:ascii="Book Antiqua" w:eastAsia="MS Mincho" w:hAnsi="Book Antiqua" w:cs="Times New Roman"/>
          <w:sz w:val="24"/>
          <w:szCs w:val="24"/>
          <w:lang w:eastAsia="pt-BR"/>
        </w:rPr>
      </w:pPr>
    </w:p>
    <w:p w:rsidR="00776EA2" w:rsidRPr="00070D7C" w:rsidRDefault="00776EA2" w:rsidP="005000BC">
      <w:pPr>
        <w:tabs>
          <w:tab w:val="left" w:pos="567"/>
        </w:tabs>
        <w:spacing w:after="0" w:line="240" w:lineRule="auto"/>
        <w:jc w:val="both"/>
        <w:rPr>
          <w:rFonts w:ascii="Book Antiqua" w:eastAsia="Times New Roman" w:hAnsi="Book Antiqua" w:cs="Times New Roman"/>
          <w:sz w:val="24"/>
          <w:szCs w:val="24"/>
          <w:lang w:eastAsia="pt-BR"/>
        </w:rPr>
      </w:pPr>
    </w:p>
    <w:p w:rsidR="006B1140" w:rsidRPr="00070D7C" w:rsidRDefault="006B1140" w:rsidP="005000BC">
      <w:pPr>
        <w:tabs>
          <w:tab w:val="left" w:pos="567"/>
        </w:tabs>
        <w:jc w:val="both"/>
        <w:rPr>
          <w:rFonts w:ascii="Book Antiqua" w:hAnsi="Book Antiqua"/>
          <w:sz w:val="24"/>
          <w:szCs w:val="24"/>
        </w:rPr>
      </w:pPr>
    </w:p>
    <w:sectPr w:rsidR="006B1140" w:rsidRPr="00070D7C">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EB5" w:rsidRDefault="00F11EB5" w:rsidP="00DF4E89">
      <w:pPr>
        <w:spacing w:after="0" w:line="240" w:lineRule="auto"/>
      </w:pPr>
      <w:r>
        <w:separator/>
      </w:r>
    </w:p>
  </w:endnote>
  <w:endnote w:type="continuationSeparator" w:id="0">
    <w:p w:rsidR="00F11EB5" w:rsidRDefault="00F11EB5" w:rsidP="00DF4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ook Antiqua">
    <w:altName w:val="Times New Roman"/>
    <w:panose1 w:val="02040602050305030304"/>
    <w:charset w:val="00"/>
    <w:family w:val="roman"/>
    <w:pitch w:val="variable"/>
    <w:sig w:usb0="00000287" w:usb1="00000000" w:usb2="00000000" w:usb3="00000000" w:csb0="0000009F" w:csb1="00000000"/>
  </w:font>
  <w:font w:name="ArialMT">
    <w:panose1 w:val="00000000000000000000"/>
    <w:charset w:val="00"/>
    <w:family w:val="swiss"/>
    <w:notTrueType/>
    <w:pitch w:val="default"/>
    <w:sig w:usb0="00000003" w:usb1="00000000" w:usb2="00000000" w:usb3="00000000" w:csb0="00000001" w:csb1="00000000"/>
  </w:font>
  <w:font w:name="BookAntiqu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40" w:rsidRPr="00DF4E89" w:rsidRDefault="006B1140" w:rsidP="00DF4E89">
    <w:pPr>
      <w:pBdr>
        <w:top w:val="thinThickSmallGap" w:sz="24" w:space="1" w:color="622423" w:themeColor="accent2" w:themeShade="7F"/>
      </w:pBdr>
      <w:tabs>
        <w:tab w:val="center" w:pos="4252"/>
        <w:tab w:val="right" w:pos="8504"/>
      </w:tabs>
      <w:spacing w:after="0" w:line="240" w:lineRule="auto"/>
      <w:jc w:val="right"/>
      <w:rPr>
        <w:rFonts w:ascii="Book Antiqua" w:eastAsiaTheme="majorEastAsia" w:hAnsi="Book Antiqua" w:cstheme="majorBidi"/>
        <w:sz w:val="20"/>
        <w:szCs w:val="20"/>
        <w:lang w:eastAsia="pt-BR"/>
      </w:rPr>
    </w:pPr>
  </w:p>
  <w:p w:rsidR="006B1140" w:rsidRPr="00DF4E89" w:rsidRDefault="006B1140" w:rsidP="00DF4E89">
    <w:pPr>
      <w:tabs>
        <w:tab w:val="center" w:pos="4252"/>
        <w:tab w:val="right" w:pos="8504"/>
      </w:tabs>
      <w:spacing w:after="0" w:line="240" w:lineRule="auto"/>
      <w:jc w:val="center"/>
      <w:rPr>
        <w:rFonts w:ascii="Calibri" w:eastAsia="Calibri" w:hAnsi="Calibri" w:cs="Times New Roman"/>
        <w:sz w:val="24"/>
        <w:szCs w:val="24"/>
        <w:lang w:eastAsia="pt-BR"/>
      </w:rPr>
    </w:pPr>
    <w:r w:rsidRPr="00DF4E89">
      <w:rPr>
        <w:rFonts w:ascii="Book Antiqua" w:eastAsia="Calibri" w:hAnsi="Book Antiqua" w:cs="Times New Roman"/>
        <w:b/>
        <w:sz w:val="20"/>
        <w:szCs w:val="20"/>
        <w:lang w:eastAsia="pt-BR"/>
      </w:rPr>
      <w:t>RUA RUI BARBOSA, Nº 347 / FONE (49) 3353-8200 / CNPJ 82.854.670/0001-30 / CEP 89825-</w:t>
    </w:r>
    <w:proofErr w:type="gramStart"/>
    <w:r w:rsidRPr="00DF4E89">
      <w:rPr>
        <w:rFonts w:ascii="Book Antiqua" w:eastAsia="Calibri" w:hAnsi="Book Antiqua" w:cs="Times New Roman"/>
        <w:b/>
        <w:sz w:val="20"/>
        <w:szCs w:val="20"/>
        <w:lang w:eastAsia="pt-BR"/>
      </w:rPr>
      <w:t>000</w:t>
    </w:r>
    <w:proofErr w:type="gramEnd"/>
  </w:p>
  <w:p w:rsidR="006B1140" w:rsidRDefault="006B114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EB5" w:rsidRDefault="00F11EB5" w:rsidP="00DF4E89">
      <w:pPr>
        <w:spacing w:after="0" w:line="240" w:lineRule="auto"/>
      </w:pPr>
      <w:r>
        <w:separator/>
      </w:r>
    </w:p>
  </w:footnote>
  <w:footnote w:type="continuationSeparator" w:id="0">
    <w:p w:rsidR="00F11EB5" w:rsidRDefault="00F11EB5" w:rsidP="00DF4E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140" w:rsidRDefault="006B1140" w:rsidP="00DF4E89">
    <w:pPr>
      <w:pStyle w:val="Cabealho"/>
      <w:jc w:val="center"/>
    </w:pPr>
    <w:r w:rsidRPr="006C7F5E">
      <w:rPr>
        <w:rFonts w:ascii="Book Antiqua" w:hAnsi="Book Antiqua"/>
        <w:noProof/>
        <w:lang w:eastAsia="pt-BR"/>
      </w:rPr>
      <w:drawing>
        <wp:inline distT="0" distB="0" distL="0" distR="0" wp14:anchorId="24C49EB0" wp14:editId="26087AFD">
          <wp:extent cx="990600" cy="904875"/>
          <wp:effectExtent l="19050" t="0" r="0" b="0"/>
          <wp:docPr id="3" name="Imagem 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0"/>
                  <pic:cNvPicPr>
                    <a:picLocks noChangeAspect="1" noChangeArrowheads="1"/>
                  </pic:cNvPicPr>
                </pic:nvPicPr>
                <pic:blipFill>
                  <a:blip r:embed="rId1"/>
                  <a:srcRect/>
                  <a:stretch>
                    <a:fillRect/>
                  </a:stretch>
                </pic:blipFill>
                <pic:spPr bwMode="auto">
                  <a:xfrm>
                    <a:off x="0" y="0"/>
                    <a:ext cx="990600" cy="904875"/>
                  </a:xfrm>
                  <a:prstGeom prst="rect">
                    <a:avLst/>
                  </a:prstGeom>
                  <a:noFill/>
                  <a:ln w="9525">
                    <a:noFill/>
                    <a:miter lim="800000"/>
                    <a:headEnd/>
                    <a:tailEnd/>
                  </a:ln>
                </pic:spPr>
              </pic:pic>
            </a:graphicData>
          </a:graphic>
        </wp:inline>
      </w:drawing>
    </w:r>
  </w:p>
  <w:p w:rsidR="006B1140" w:rsidRPr="00DF4E89" w:rsidRDefault="006B1140" w:rsidP="00DF4E89">
    <w:pPr>
      <w:spacing w:after="0" w:line="240" w:lineRule="auto"/>
      <w:jc w:val="center"/>
      <w:rPr>
        <w:rFonts w:ascii="Book Antiqua" w:eastAsia="Times New Roman" w:hAnsi="Book Antiqua" w:cs="Times New Roman"/>
        <w:b/>
        <w:sz w:val="24"/>
        <w:szCs w:val="24"/>
        <w:lang w:eastAsia="pt-BR"/>
      </w:rPr>
    </w:pPr>
    <w:r w:rsidRPr="00DF4E89">
      <w:rPr>
        <w:rFonts w:ascii="Book Antiqua" w:eastAsia="Times New Roman" w:hAnsi="Book Antiqua" w:cs="Times New Roman"/>
        <w:b/>
        <w:sz w:val="24"/>
        <w:szCs w:val="24"/>
        <w:lang w:eastAsia="pt-BR"/>
      </w:rPr>
      <w:t>ESTADO DE SANTA CATARINA</w:t>
    </w:r>
  </w:p>
  <w:p w:rsidR="006B1140" w:rsidRPr="00DF4E89" w:rsidRDefault="006B1140" w:rsidP="00DF4E89">
    <w:pPr>
      <w:tabs>
        <w:tab w:val="center" w:pos="4252"/>
        <w:tab w:val="right" w:pos="8504"/>
      </w:tabs>
      <w:spacing w:after="0" w:line="240" w:lineRule="auto"/>
      <w:jc w:val="center"/>
      <w:rPr>
        <w:rFonts w:ascii="Book Antiqua" w:eastAsia="Calibri" w:hAnsi="Book Antiqua" w:cs="Times New Roman"/>
        <w:sz w:val="24"/>
        <w:szCs w:val="24"/>
        <w:lang w:eastAsia="pt-BR"/>
      </w:rPr>
    </w:pPr>
    <w:r w:rsidRPr="00DF4E89">
      <w:rPr>
        <w:rFonts w:ascii="Book Antiqua" w:eastAsia="Calibri" w:hAnsi="Book Antiqua" w:cs="Times New Roman"/>
        <w:b/>
        <w:sz w:val="24"/>
        <w:szCs w:val="24"/>
        <w:lang w:eastAsia="pt-BR"/>
      </w:rPr>
      <w:t>MUNICÍPIO DE XAXIM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C3ECE"/>
    <w:multiLevelType w:val="multilevel"/>
    <w:tmpl w:val="591841CA"/>
    <w:lvl w:ilvl="0">
      <w:start w:val="10"/>
      <w:numFmt w:val="decimal"/>
      <w:lvlText w:val="%1"/>
      <w:lvlJc w:val="left"/>
      <w:pPr>
        <w:ind w:left="420" w:hanging="420"/>
      </w:pPr>
    </w:lvl>
    <w:lvl w:ilvl="1">
      <w:start w:val="1"/>
      <w:numFmt w:val="decimal"/>
      <w:lvlText w:val="%1.%2"/>
      <w:lvlJc w:val="left"/>
      <w:pPr>
        <w:ind w:left="420" w:hanging="420"/>
      </w:pPr>
      <w:rPr>
        <w:color w:val="auto"/>
      </w:rPr>
    </w:lvl>
    <w:lvl w:ilvl="2">
      <w:start w:val="1"/>
      <w:numFmt w:val="decimal"/>
      <w:lvlText w:val="%1.%2.%3"/>
      <w:lvlJc w:val="left"/>
      <w:pPr>
        <w:ind w:left="72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
    <w:nsid w:val="186646FC"/>
    <w:multiLevelType w:val="hybridMultilevel"/>
    <w:tmpl w:val="9418F144"/>
    <w:lvl w:ilvl="0" w:tplc="DBCA68C0">
      <w:start w:val="1"/>
      <w:numFmt w:val="lowerLetter"/>
      <w:lvlText w:val="%1)"/>
      <w:lvlJc w:val="left"/>
      <w:pPr>
        <w:tabs>
          <w:tab w:val="num" w:pos="1584"/>
        </w:tabs>
        <w:ind w:left="1584" w:hanging="360"/>
      </w:pPr>
    </w:lvl>
    <w:lvl w:ilvl="1" w:tplc="5E72CA3C">
      <w:start w:val="14"/>
      <w:numFmt w:val="decimal"/>
      <w:lvlText w:val="%2."/>
      <w:lvlJc w:val="left"/>
      <w:pPr>
        <w:tabs>
          <w:tab w:val="num" w:pos="2304"/>
        </w:tabs>
        <w:ind w:left="2304" w:hanging="360"/>
      </w:pPr>
    </w:lvl>
    <w:lvl w:ilvl="2" w:tplc="0416001B">
      <w:start w:val="1"/>
      <w:numFmt w:val="lowerRoman"/>
      <w:lvlText w:val="%3."/>
      <w:lvlJc w:val="right"/>
      <w:pPr>
        <w:tabs>
          <w:tab w:val="num" w:pos="3024"/>
        </w:tabs>
        <w:ind w:left="3024" w:hanging="180"/>
      </w:pPr>
    </w:lvl>
    <w:lvl w:ilvl="3" w:tplc="0416000F">
      <w:start w:val="1"/>
      <w:numFmt w:val="decimal"/>
      <w:lvlText w:val="%4."/>
      <w:lvlJc w:val="left"/>
      <w:pPr>
        <w:tabs>
          <w:tab w:val="num" w:pos="3744"/>
        </w:tabs>
        <w:ind w:left="3744" w:hanging="360"/>
      </w:pPr>
    </w:lvl>
    <w:lvl w:ilvl="4" w:tplc="04160019">
      <w:start w:val="1"/>
      <w:numFmt w:val="lowerLetter"/>
      <w:lvlText w:val="%5."/>
      <w:lvlJc w:val="left"/>
      <w:pPr>
        <w:tabs>
          <w:tab w:val="num" w:pos="4464"/>
        </w:tabs>
        <w:ind w:left="4464" w:hanging="360"/>
      </w:pPr>
    </w:lvl>
    <w:lvl w:ilvl="5" w:tplc="0416001B">
      <w:start w:val="1"/>
      <w:numFmt w:val="lowerRoman"/>
      <w:lvlText w:val="%6."/>
      <w:lvlJc w:val="right"/>
      <w:pPr>
        <w:tabs>
          <w:tab w:val="num" w:pos="5184"/>
        </w:tabs>
        <w:ind w:left="5184" w:hanging="180"/>
      </w:pPr>
    </w:lvl>
    <w:lvl w:ilvl="6" w:tplc="0416000F">
      <w:start w:val="1"/>
      <w:numFmt w:val="decimal"/>
      <w:lvlText w:val="%7."/>
      <w:lvlJc w:val="left"/>
      <w:pPr>
        <w:tabs>
          <w:tab w:val="num" w:pos="5904"/>
        </w:tabs>
        <w:ind w:left="5904" w:hanging="360"/>
      </w:pPr>
    </w:lvl>
    <w:lvl w:ilvl="7" w:tplc="04160019">
      <w:start w:val="1"/>
      <w:numFmt w:val="lowerLetter"/>
      <w:lvlText w:val="%8."/>
      <w:lvlJc w:val="left"/>
      <w:pPr>
        <w:tabs>
          <w:tab w:val="num" w:pos="6624"/>
        </w:tabs>
        <w:ind w:left="6624" w:hanging="360"/>
      </w:pPr>
    </w:lvl>
    <w:lvl w:ilvl="8" w:tplc="0416001B">
      <w:start w:val="1"/>
      <w:numFmt w:val="lowerRoman"/>
      <w:lvlText w:val="%9."/>
      <w:lvlJc w:val="right"/>
      <w:pPr>
        <w:tabs>
          <w:tab w:val="num" w:pos="7344"/>
        </w:tabs>
        <w:ind w:left="7344" w:hanging="180"/>
      </w:pPr>
    </w:lvl>
  </w:abstractNum>
  <w:abstractNum w:abstractNumId="2">
    <w:nsid w:val="27AA67EE"/>
    <w:multiLevelType w:val="multilevel"/>
    <w:tmpl w:val="30D48CF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rPr>
    </w:lvl>
    <w:lvl w:ilvl="2">
      <w:start w:val="1"/>
      <w:numFmt w:val="decimal"/>
      <w:lvlText w:val="%1.%2.%3."/>
      <w:lvlJc w:val="left"/>
      <w:pPr>
        <w:tabs>
          <w:tab w:val="num" w:pos="1260"/>
        </w:tabs>
        <w:ind w:left="1044" w:hanging="504"/>
      </w:pPr>
      <w:rPr>
        <w:b w:val="0"/>
        <w:color w:val="auto"/>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nsid w:val="31705226"/>
    <w:multiLevelType w:val="hybridMultilevel"/>
    <w:tmpl w:val="920A0628"/>
    <w:lvl w:ilvl="0" w:tplc="04160017">
      <w:start w:val="1"/>
      <w:numFmt w:val="lowerLetter"/>
      <w:lvlText w:val="%1)"/>
      <w:lvlJc w:val="left"/>
      <w:pPr>
        <w:tabs>
          <w:tab w:val="num" w:pos="1260"/>
        </w:tabs>
        <w:ind w:left="1260" w:hanging="360"/>
      </w:p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4">
    <w:nsid w:val="39344306"/>
    <w:multiLevelType w:val="multilevel"/>
    <w:tmpl w:val="C080A084"/>
    <w:lvl w:ilvl="0">
      <w:start w:val="17"/>
      <w:numFmt w:val="decimal"/>
      <w:lvlText w:val="%1"/>
      <w:lvlJc w:val="left"/>
      <w:pPr>
        <w:ind w:left="600" w:hanging="600"/>
      </w:pPr>
    </w:lvl>
    <w:lvl w:ilvl="1">
      <w:start w:val="2"/>
      <w:numFmt w:val="decimal"/>
      <w:lvlText w:val="%1.%2"/>
      <w:lvlJc w:val="left"/>
      <w:pPr>
        <w:ind w:left="600" w:hanging="60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nsid w:val="43C10FE0"/>
    <w:multiLevelType w:val="multilevel"/>
    <w:tmpl w:val="F61C5158"/>
    <w:lvl w:ilvl="0">
      <w:start w:val="18"/>
      <w:numFmt w:val="decimal"/>
      <w:lvlText w:val="%1"/>
      <w:lvlJc w:val="left"/>
      <w:pPr>
        <w:ind w:left="420" w:hanging="420"/>
      </w:pPr>
    </w:lvl>
    <w:lvl w:ilvl="1">
      <w:start w:val="1"/>
      <w:numFmt w:val="decimal"/>
      <w:lvlText w:val="%1.%2"/>
      <w:lvlJc w:val="left"/>
      <w:pPr>
        <w:ind w:left="960" w:hanging="420"/>
      </w:pPr>
      <w:rPr>
        <w:b w:val="0"/>
      </w:rPr>
    </w:lvl>
    <w:lvl w:ilvl="2">
      <w:start w:val="1"/>
      <w:numFmt w:val="decimal"/>
      <w:lvlText w:val="%1.%2.%3"/>
      <w:lvlJc w:val="left"/>
      <w:pPr>
        <w:ind w:left="1800" w:hanging="720"/>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4680" w:hanging="1440"/>
      </w:pPr>
    </w:lvl>
    <w:lvl w:ilvl="7">
      <w:start w:val="1"/>
      <w:numFmt w:val="decimal"/>
      <w:lvlText w:val="%1.%2.%3.%4.%5.%6.%7.%8"/>
      <w:lvlJc w:val="left"/>
      <w:pPr>
        <w:ind w:left="5580" w:hanging="1800"/>
      </w:pPr>
    </w:lvl>
    <w:lvl w:ilvl="8">
      <w:start w:val="1"/>
      <w:numFmt w:val="decimal"/>
      <w:lvlText w:val="%1.%2.%3.%4.%5.%6.%7.%8.%9"/>
      <w:lvlJc w:val="left"/>
      <w:pPr>
        <w:ind w:left="6120" w:hanging="1800"/>
      </w:pPr>
    </w:lvl>
  </w:abstractNum>
  <w:abstractNum w:abstractNumId="6">
    <w:nsid w:val="64724060"/>
    <w:multiLevelType w:val="hybridMultilevel"/>
    <w:tmpl w:val="7302A4E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7">
    <w:nsid w:val="672262DD"/>
    <w:multiLevelType w:val="hybridMultilevel"/>
    <w:tmpl w:val="C05E505C"/>
    <w:lvl w:ilvl="0" w:tplc="B6E637FA">
      <w:start w:val="1"/>
      <w:numFmt w:val="lowerLetter"/>
      <w:lvlText w:val="%1)"/>
      <w:lvlJc w:val="left"/>
      <w:pPr>
        <w:tabs>
          <w:tab w:val="num" w:pos="1440"/>
        </w:tabs>
        <w:ind w:left="1440" w:hanging="360"/>
      </w:pPr>
    </w:lvl>
    <w:lvl w:ilvl="1" w:tplc="04160019">
      <w:start w:val="1"/>
      <w:numFmt w:val="lowerLetter"/>
      <w:lvlText w:val="%2."/>
      <w:lvlJc w:val="left"/>
      <w:pPr>
        <w:tabs>
          <w:tab w:val="num" w:pos="2160"/>
        </w:tabs>
        <w:ind w:left="2160" w:hanging="360"/>
      </w:pPr>
    </w:lvl>
    <w:lvl w:ilvl="2" w:tplc="0416001B">
      <w:start w:val="1"/>
      <w:numFmt w:val="lowerRoman"/>
      <w:lvlText w:val="%3."/>
      <w:lvlJc w:val="right"/>
      <w:pPr>
        <w:tabs>
          <w:tab w:val="num" w:pos="2880"/>
        </w:tabs>
        <w:ind w:left="2880" w:hanging="180"/>
      </w:pPr>
    </w:lvl>
    <w:lvl w:ilvl="3" w:tplc="0416000F">
      <w:start w:val="1"/>
      <w:numFmt w:val="decimal"/>
      <w:lvlText w:val="%4."/>
      <w:lvlJc w:val="left"/>
      <w:pPr>
        <w:tabs>
          <w:tab w:val="num" w:pos="3600"/>
        </w:tabs>
        <w:ind w:left="3600" w:hanging="360"/>
      </w:pPr>
    </w:lvl>
    <w:lvl w:ilvl="4" w:tplc="04160019">
      <w:start w:val="1"/>
      <w:numFmt w:val="lowerLetter"/>
      <w:lvlText w:val="%5."/>
      <w:lvlJc w:val="left"/>
      <w:pPr>
        <w:tabs>
          <w:tab w:val="num" w:pos="4320"/>
        </w:tabs>
        <w:ind w:left="4320" w:hanging="360"/>
      </w:pPr>
    </w:lvl>
    <w:lvl w:ilvl="5" w:tplc="0416001B">
      <w:start w:val="1"/>
      <w:numFmt w:val="lowerRoman"/>
      <w:lvlText w:val="%6."/>
      <w:lvlJc w:val="right"/>
      <w:pPr>
        <w:tabs>
          <w:tab w:val="num" w:pos="5040"/>
        </w:tabs>
        <w:ind w:left="5040" w:hanging="180"/>
      </w:pPr>
    </w:lvl>
    <w:lvl w:ilvl="6" w:tplc="0416000F">
      <w:start w:val="1"/>
      <w:numFmt w:val="decimal"/>
      <w:lvlText w:val="%7."/>
      <w:lvlJc w:val="left"/>
      <w:pPr>
        <w:tabs>
          <w:tab w:val="num" w:pos="5760"/>
        </w:tabs>
        <w:ind w:left="5760" w:hanging="360"/>
      </w:pPr>
    </w:lvl>
    <w:lvl w:ilvl="7" w:tplc="04160019">
      <w:start w:val="1"/>
      <w:numFmt w:val="lowerLetter"/>
      <w:lvlText w:val="%8."/>
      <w:lvlJc w:val="left"/>
      <w:pPr>
        <w:tabs>
          <w:tab w:val="num" w:pos="6480"/>
        </w:tabs>
        <w:ind w:left="6480" w:hanging="360"/>
      </w:pPr>
    </w:lvl>
    <w:lvl w:ilvl="8" w:tplc="0416001B">
      <w:start w:val="1"/>
      <w:numFmt w:val="lowerRoman"/>
      <w:lvlText w:val="%9."/>
      <w:lvlJc w:val="right"/>
      <w:pPr>
        <w:tabs>
          <w:tab w:val="num" w:pos="7200"/>
        </w:tabs>
        <w:ind w:left="7200" w:hanging="180"/>
      </w:pPr>
    </w:lvl>
  </w:abstractNum>
  <w:abstractNum w:abstractNumId="8">
    <w:nsid w:val="76F27D13"/>
    <w:multiLevelType w:val="hybridMultilevel"/>
    <w:tmpl w:val="38EAC33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9">
    <w:nsid w:val="7A7D736F"/>
    <w:multiLevelType w:val="hybridMultilevel"/>
    <w:tmpl w:val="675E0238"/>
    <w:lvl w:ilvl="0" w:tplc="04160017">
      <w:start w:val="1"/>
      <w:numFmt w:val="lowerLetter"/>
      <w:lvlText w:val="%1)"/>
      <w:lvlJc w:val="left"/>
      <w:pPr>
        <w:tabs>
          <w:tab w:val="num" w:pos="1440"/>
        </w:tabs>
        <w:ind w:left="1440" w:hanging="360"/>
      </w:pPr>
    </w:lvl>
    <w:lvl w:ilvl="1" w:tplc="04160019">
      <w:start w:val="1"/>
      <w:numFmt w:val="lowerLetter"/>
      <w:lvlText w:val="%2."/>
      <w:lvlJc w:val="left"/>
      <w:pPr>
        <w:tabs>
          <w:tab w:val="num" w:pos="2160"/>
        </w:tabs>
        <w:ind w:left="2160" w:hanging="360"/>
      </w:pPr>
    </w:lvl>
    <w:lvl w:ilvl="2" w:tplc="0416001B">
      <w:start w:val="1"/>
      <w:numFmt w:val="lowerRoman"/>
      <w:lvlText w:val="%3."/>
      <w:lvlJc w:val="right"/>
      <w:pPr>
        <w:tabs>
          <w:tab w:val="num" w:pos="2880"/>
        </w:tabs>
        <w:ind w:left="2880" w:hanging="180"/>
      </w:pPr>
    </w:lvl>
    <w:lvl w:ilvl="3" w:tplc="0416000F">
      <w:start w:val="1"/>
      <w:numFmt w:val="decimal"/>
      <w:lvlText w:val="%4."/>
      <w:lvlJc w:val="left"/>
      <w:pPr>
        <w:tabs>
          <w:tab w:val="num" w:pos="3600"/>
        </w:tabs>
        <w:ind w:left="3600" w:hanging="360"/>
      </w:pPr>
    </w:lvl>
    <w:lvl w:ilvl="4" w:tplc="04160019">
      <w:start w:val="1"/>
      <w:numFmt w:val="lowerLetter"/>
      <w:lvlText w:val="%5."/>
      <w:lvlJc w:val="left"/>
      <w:pPr>
        <w:tabs>
          <w:tab w:val="num" w:pos="4320"/>
        </w:tabs>
        <w:ind w:left="4320" w:hanging="360"/>
      </w:pPr>
    </w:lvl>
    <w:lvl w:ilvl="5" w:tplc="0416001B">
      <w:start w:val="1"/>
      <w:numFmt w:val="lowerRoman"/>
      <w:lvlText w:val="%6."/>
      <w:lvlJc w:val="right"/>
      <w:pPr>
        <w:tabs>
          <w:tab w:val="num" w:pos="5040"/>
        </w:tabs>
        <w:ind w:left="5040" w:hanging="180"/>
      </w:pPr>
    </w:lvl>
    <w:lvl w:ilvl="6" w:tplc="0416000F">
      <w:start w:val="1"/>
      <w:numFmt w:val="decimal"/>
      <w:lvlText w:val="%7."/>
      <w:lvlJc w:val="left"/>
      <w:pPr>
        <w:tabs>
          <w:tab w:val="num" w:pos="5760"/>
        </w:tabs>
        <w:ind w:left="5760" w:hanging="360"/>
      </w:pPr>
    </w:lvl>
    <w:lvl w:ilvl="7" w:tplc="04160019">
      <w:start w:val="1"/>
      <w:numFmt w:val="lowerLetter"/>
      <w:lvlText w:val="%8."/>
      <w:lvlJc w:val="left"/>
      <w:pPr>
        <w:tabs>
          <w:tab w:val="num" w:pos="6480"/>
        </w:tabs>
        <w:ind w:left="6480" w:hanging="360"/>
      </w:pPr>
    </w:lvl>
    <w:lvl w:ilvl="8" w:tplc="0416001B">
      <w:start w:val="1"/>
      <w:numFmt w:val="lowerRoman"/>
      <w:lvlText w:val="%9."/>
      <w:lvlJc w:val="right"/>
      <w:pPr>
        <w:tabs>
          <w:tab w:val="num" w:pos="7200"/>
        </w:tabs>
        <w:ind w:left="720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68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EA2"/>
    <w:rsid w:val="000036E1"/>
    <w:rsid w:val="00070D7C"/>
    <w:rsid w:val="000C44F6"/>
    <w:rsid w:val="001254D3"/>
    <w:rsid w:val="001B3B30"/>
    <w:rsid w:val="00223257"/>
    <w:rsid w:val="00245FEB"/>
    <w:rsid w:val="002E0921"/>
    <w:rsid w:val="003726C0"/>
    <w:rsid w:val="003D3D6B"/>
    <w:rsid w:val="00446BF1"/>
    <w:rsid w:val="005000BC"/>
    <w:rsid w:val="005136C2"/>
    <w:rsid w:val="00514B0B"/>
    <w:rsid w:val="005D7C65"/>
    <w:rsid w:val="005F5E82"/>
    <w:rsid w:val="006043E5"/>
    <w:rsid w:val="006209CB"/>
    <w:rsid w:val="00660D93"/>
    <w:rsid w:val="0066104D"/>
    <w:rsid w:val="006B1140"/>
    <w:rsid w:val="006F176A"/>
    <w:rsid w:val="0071486E"/>
    <w:rsid w:val="00776EA2"/>
    <w:rsid w:val="008071E5"/>
    <w:rsid w:val="009F15A9"/>
    <w:rsid w:val="00A44F90"/>
    <w:rsid w:val="00A87D9B"/>
    <w:rsid w:val="00B52B88"/>
    <w:rsid w:val="00C263FC"/>
    <w:rsid w:val="00DF4E89"/>
    <w:rsid w:val="00E00F59"/>
    <w:rsid w:val="00E53E9F"/>
    <w:rsid w:val="00EE1D49"/>
    <w:rsid w:val="00EE26A2"/>
    <w:rsid w:val="00F11EB5"/>
    <w:rsid w:val="00F127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F4E8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F4E89"/>
  </w:style>
  <w:style w:type="paragraph" w:styleId="Rodap">
    <w:name w:val="footer"/>
    <w:basedOn w:val="Normal"/>
    <w:link w:val="RodapChar"/>
    <w:uiPriority w:val="99"/>
    <w:unhideWhenUsed/>
    <w:rsid w:val="00DF4E89"/>
    <w:pPr>
      <w:tabs>
        <w:tab w:val="center" w:pos="4252"/>
        <w:tab w:val="right" w:pos="8504"/>
      </w:tabs>
      <w:spacing w:after="0" w:line="240" w:lineRule="auto"/>
    </w:pPr>
  </w:style>
  <w:style w:type="character" w:customStyle="1" w:styleId="RodapChar">
    <w:name w:val="Rodapé Char"/>
    <w:basedOn w:val="Fontepargpadro"/>
    <w:link w:val="Rodap"/>
    <w:uiPriority w:val="99"/>
    <w:rsid w:val="00DF4E89"/>
  </w:style>
  <w:style w:type="paragraph" w:styleId="Textodebalo">
    <w:name w:val="Balloon Text"/>
    <w:basedOn w:val="Normal"/>
    <w:link w:val="TextodebaloChar"/>
    <w:uiPriority w:val="99"/>
    <w:semiHidden/>
    <w:unhideWhenUsed/>
    <w:rsid w:val="00DF4E8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F4E89"/>
    <w:rPr>
      <w:rFonts w:ascii="Tahoma" w:hAnsi="Tahoma" w:cs="Tahoma"/>
      <w:sz w:val="16"/>
      <w:szCs w:val="16"/>
    </w:rPr>
  </w:style>
  <w:style w:type="character" w:styleId="Hyperlink">
    <w:name w:val="Hyperlink"/>
    <w:basedOn w:val="Fontepargpadro"/>
    <w:uiPriority w:val="99"/>
    <w:unhideWhenUsed/>
    <w:rsid w:val="003D3D6B"/>
    <w:rPr>
      <w:color w:val="0000FF" w:themeColor="hyperlink"/>
      <w:u w:val="single"/>
    </w:rPr>
  </w:style>
  <w:style w:type="paragraph" w:styleId="PargrafodaLista">
    <w:name w:val="List Paragraph"/>
    <w:basedOn w:val="Normal"/>
    <w:uiPriority w:val="34"/>
    <w:qFormat/>
    <w:rsid w:val="002232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F4E8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F4E89"/>
  </w:style>
  <w:style w:type="paragraph" w:styleId="Rodap">
    <w:name w:val="footer"/>
    <w:basedOn w:val="Normal"/>
    <w:link w:val="RodapChar"/>
    <w:uiPriority w:val="99"/>
    <w:unhideWhenUsed/>
    <w:rsid w:val="00DF4E89"/>
    <w:pPr>
      <w:tabs>
        <w:tab w:val="center" w:pos="4252"/>
        <w:tab w:val="right" w:pos="8504"/>
      </w:tabs>
      <w:spacing w:after="0" w:line="240" w:lineRule="auto"/>
    </w:pPr>
  </w:style>
  <w:style w:type="character" w:customStyle="1" w:styleId="RodapChar">
    <w:name w:val="Rodapé Char"/>
    <w:basedOn w:val="Fontepargpadro"/>
    <w:link w:val="Rodap"/>
    <w:uiPriority w:val="99"/>
    <w:rsid w:val="00DF4E89"/>
  </w:style>
  <w:style w:type="paragraph" w:styleId="Textodebalo">
    <w:name w:val="Balloon Text"/>
    <w:basedOn w:val="Normal"/>
    <w:link w:val="TextodebaloChar"/>
    <w:uiPriority w:val="99"/>
    <w:semiHidden/>
    <w:unhideWhenUsed/>
    <w:rsid w:val="00DF4E8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F4E89"/>
    <w:rPr>
      <w:rFonts w:ascii="Tahoma" w:hAnsi="Tahoma" w:cs="Tahoma"/>
      <w:sz w:val="16"/>
      <w:szCs w:val="16"/>
    </w:rPr>
  </w:style>
  <w:style w:type="character" w:styleId="Hyperlink">
    <w:name w:val="Hyperlink"/>
    <w:basedOn w:val="Fontepargpadro"/>
    <w:uiPriority w:val="99"/>
    <w:unhideWhenUsed/>
    <w:rsid w:val="003D3D6B"/>
    <w:rPr>
      <w:color w:val="0000FF" w:themeColor="hyperlink"/>
      <w:u w:val="single"/>
    </w:rPr>
  </w:style>
  <w:style w:type="paragraph" w:styleId="PargrafodaLista">
    <w:name w:val="List Paragraph"/>
    <w:basedOn w:val="Normal"/>
    <w:uiPriority w:val="34"/>
    <w:qFormat/>
    <w:rsid w:val="002232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8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abricia.paz@xaxim.sc.gov.b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edilaine.leite@xaxim.sc.gov.br" TargetMode="External"/><Relationship Id="rId4" Type="http://schemas.microsoft.com/office/2007/relationships/stylesWithEffects" Target="stylesWithEffects.xml"/><Relationship Id="rId9" Type="http://schemas.openxmlformats.org/officeDocument/2006/relationships/hyperlink" Target="http://www.xaxim.sc.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A3A68-6155-424A-A494-D37553A40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30</Pages>
  <Words>7932</Words>
  <Characters>42839</Characters>
  <Application>Microsoft Office Word</Application>
  <DocSecurity>0</DocSecurity>
  <Lines>356</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Fabricia Paz</dc:creator>
  <cp:lastModifiedBy>Fabricia Paz</cp:lastModifiedBy>
  <cp:revision>26</cp:revision>
  <cp:lastPrinted>2016-03-03T18:49:00Z</cp:lastPrinted>
  <dcterms:created xsi:type="dcterms:W3CDTF">2016-02-26T16:53:00Z</dcterms:created>
  <dcterms:modified xsi:type="dcterms:W3CDTF">2016-03-03T18:50:00Z</dcterms:modified>
</cp:coreProperties>
</file>