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B3C" w:rsidRPr="00187525" w:rsidRDefault="007F7B3C" w:rsidP="007F7B3C">
      <w:pPr>
        <w:pStyle w:val="Cabealho"/>
        <w:jc w:val="center"/>
      </w:pPr>
      <w:r w:rsidRPr="009514AC">
        <w:rPr>
          <w:noProof/>
        </w:rPr>
        <w:drawing>
          <wp:inline distT="0" distB="0" distL="0" distR="0">
            <wp:extent cx="2546350" cy="882650"/>
            <wp:effectExtent l="0" t="0" r="6350" b="0"/>
            <wp:docPr id="1" name="Imagem 1" descr="▶️ XAXIM SEDIA ETAPA MICRORREGIONAL DOS JESC (13 a 17 anos) Evento é  realizado pela Fesporte em parceria com a Prefeitura de Xaxim, por meio  da... | By Prefeitura de Xaxim |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▶️ XAXIM SEDIA ETAPA MICRORREGIONAL DOS JESC (13 a 17 anos) Evento é  realizado pela Fesporte em parceria com a Prefeitura de Xaxim, por meio  da... | By Prefeitura de Xaxim |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B3C" w:rsidRDefault="007F7B3C" w:rsidP="007F7B3C">
      <w:pPr>
        <w:jc w:val="center"/>
        <w:rPr>
          <w:rFonts w:cs="Calibri"/>
          <w:b/>
          <w:bCs/>
          <w:u w:val="single"/>
        </w:rPr>
      </w:pPr>
      <w:bookmarkStart w:id="0" w:name="_GoBack"/>
      <w:bookmarkEnd w:id="0"/>
    </w:p>
    <w:p w:rsidR="007F7B3C" w:rsidRDefault="007F7B3C" w:rsidP="007F7B3C">
      <w:pPr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CLASSIFICAÇAO PRELIMINAR</w:t>
      </w:r>
    </w:p>
    <w:p w:rsidR="007F7B3C" w:rsidRDefault="007F7B3C" w:rsidP="007F7B3C">
      <w:pPr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EDITAL DE CHAMADA PUBLICA EMERGENCIAL Nº 001/2026</w:t>
      </w:r>
    </w:p>
    <w:p w:rsidR="007F7B3C" w:rsidRDefault="007F7B3C" w:rsidP="007F7B3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1604"/>
        <w:gridCol w:w="1343"/>
        <w:gridCol w:w="1361"/>
        <w:gridCol w:w="1434"/>
        <w:gridCol w:w="1047"/>
      </w:tblGrid>
      <w:tr w:rsidR="007F7B3C" w:rsidTr="007F7B3C"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F7B3C" w:rsidRDefault="007F7B3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7B3C" w:rsidRDefault="007F7B3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7B3C" w:rsidRDefault="007F7B3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Nome do Candidato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F7B3C" w:rsidRDefault="007F7B3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Pontuação Formação Acadêmica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F7B3C" w:rsidRDefault="007F7B3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Pontuação Experiência Profissional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F7B3C" w:rsidRDefault="007F7B3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Pontuação Cursos de Capacitação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7B3C" w:rsidRDefault="007F7B3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7B3C" w:rsidRDefault="007F7B3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 Geral de Pontos</w:t>
            </w:r>
          </w:p>
        </w:tc>
      </w:tr>
      <w:tr w:rsidR="007F7B3C" w:rsidTr="007F7B3C"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C" w:rsidRDefault="007F7B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C" w:rsidRDefault="007F7B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Jucelia Costa de Freitas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C" w:rsidRDefault="007F7B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C" w:rsidRDefault="007F7B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C" w:rsidRDefault="007F7B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C" w:rsidRDefault="007F7B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:rsidR="007F7B3C" w:rsidRDefault="007F7B3C" w:rsidP="007F7B3C">
      <w:pPr>
        <w:rPr>
          <w:rFonts w:ascii="Arial" w:hAnsi="Arial" w:cs="Arial"/>
          <w:bCs/>
          <w:sz w:val="20"/>
          <w:szCs w:val="20"/>
        </w:rPr>
      </w:pPr>
      <w:proofErr w:type="spellStart"/>
      <w:r>
        <w:rPr>
          <w:rFonts w:ascii="Arial" w:hAnsi="Arial" w:cs="Arial"/>
          <w:bCs/>
          <w:sz w:val="20"/>
          <w:szCs w:val="20"/>
        </w:rPr>
        <w:t>Obs</w:t>
      </w:r>
      <w:proofErr w:type="spellEnd"/>
      <w:r>
        <w:rPr>
          <w:rFonts w:ascii="Arial" w:hAnsi="Arial" w:cs="Arial"/>
          <w:bCs/>
          <w:sz w:val="20"/>
          <w:szCs w:val="20"/>
        </w:rPr>
        <w:t>: Ficam abertos os prazos para recurso, conforme previsto em edital.</w:t>
      </w:r>
    </w:p>
    <w:p w:rsidR="007F7B3C" w:rsidRDefault="007F7B3C" w:rsidP="007F7B3C">
      <w:pPr>
        <w:jc w:val="both"/>
        <w:rPr>
          <w:rFonts w:cs="Calibri"/>
        </w:rPr>
      </w:pPr>
    </w:p>
    <w:p w:rsidR="007F7B3C" w:rsidRDefault="007F7B3C" w:rsidP="007F7B3C">
      <w:pPr>
        <w:jc w:val="both"/>
        <w:rPr>
          <w:rFonts w:cs="Calibri"/>
        </w:rPr>
      </w:pPr>
      <w:r>
        <w:rPr>
          <w:rFonts w:cs="Calibri"/>
        </w:rPr>
        <w:t>Xaxim, 29 de setembro de 2026.</w:t>
      </w:r>
    </w:p>
    <w:p w:rsidR="007F7B3C" w:rsidRDefault="007F7B3C" w:rsidP="007F7B3C">
      <w:pPr>
        <w:keepNext/>
        <w:spacing w:before="500" w:after="40"/>
        <w:jc w:val="center"/>
      </w:pPr>
      <w:r>
        <w:rPr>
          <w:b/>
        </w:rPr>
        <w:t>Joseane Sampaio</w:t>
      </w:r>
    </w:p>
    <w:p w:rsidR="007F7B3C" w:rsidRDefault="007F7B3C" w:rsidP="007F7B3C">
      <w:pPr>
        <w:spacing w:after="60"/>
        <w:jc w:val="center"/>
      </w:pPr>
      <w:r>
        <w:t>Membro da Comissão de Seleção e Avaliação</w:t>
      </w:r>
    </w:p>
    <w:p w:rsidR="007F7B3C" w:rsidRDefault="007F7B3C" w:rsidP="007F7B3C">
      <w:pPr>
        <w:keepNext/>
        <w:spacing w:before="500" w:after="40"/>
        <w:jc w:val="center"/>
      </w:pPr>
      <w:r>
        <w:rPr>
          <w:b/>
        </w:rPr>
        <w:t xml:space="preserve">Catiane </w:t>
      </w:r>
      <w:proofErr w:type="spellStart"/>
      <w:r>
        <w:rPr>
          <w:b/>
        </w:rPr>
        <w:t>Curtareli</w:t>
      </w:r>
      <w:proofErr w:type="spellEnd"/>
      <w:r>
        <w:rPr>
          <w:b/>
        </w:rPr>
        <w:t xml:space="preserve"> Soccol</w:t>
      </w:r>
    </w:p>
    <w:p w:rsidR="007F7B3C" w:rsidRDefault="007F7B3C" w:rsidP="007F7B3C">
      <w:pPr>
        <w:spacing w:after="60"/>
        <w:jc w:val="center"/>
      </w:pPr>
      <w:r>
        <w:t>Membro da Comissão de Seleção e Avaliação</w:t>
      </w:r>
    </w:p>
    <w:p w:rsidR="007F7B3C" w:rsidRDefault="007F7B3C" w:rsidP="007F7B3C">
      <w:pPr>
        <w:keepNext/>
        <w:spacing w:before="500" w:after="40"/>
        <w:jc w:val="center"/>
      </w:pPr>
      <w:r>
        <w:rPr>
          <w:b/>
        </w:rPr>
        <w:t xml:space="preserve">Luís Antonio </w:t>
      </w:r>
      <w:proofErr w:type="spellStart"/>
      <w:r>
        <w:rPr>
          <w:b/>
        </w:rPr>
        <w:t>Cipriani</w:t>
      </w:r>
      <w:proofErr w:type="spellEnd"/>
    </w:p>
    <w:p w:rsidR="007F7B3C" w:rsidRDefault="007F7B3C" w:rsidP="007F7B3C">
      <w:pPr>
        <w:spacing w:after="60"/>
        <w:jc w:val="center"/>
      </w:pPr>
      <w:r>
        <w:t>Membro da Comissão de Seleção e Avaliação</w:t>
      </w:r>
    </w:p>
    <w:p w:rsidR="007F7B3C" w:rsidRDefault="007F7B3C" w:rsidP="007F7B3C"/>
    <w:p w:rsidR="00A56982" w:rsidRDefault="00A56982"/>
    <w:sectPr w:rsidR="00A569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B3C"/>
    <w:rsid w:val="007F7B3C"/>
    <w:rsid w:val="00A5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F0B69"/>
  <w15:chartTrackingRefBased/>
  <w15:docId w15:val="{DA8420C3-4D9A-4F9C-A2AD-CDBCEFD5F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7B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B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7B3C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7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7B3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480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Catiane Geovane Curtarelli Soccol</dc:creator>
  <cp:keywords/>
  <dc:description/>
  <cp:lastModifiedBy>Catiane Geovane Curtarelli Soccol</cp:lastModifiedBy>
  <cp:revision>1</cp:revision>
  <dcterms:created xsi:type="dcterms:W3CDTF">2026-09-29T12:45:00Z</dcterms:created>
  <dcterms:modified xsi:type="dcterms:W3CDTF">2026-09-29T12:46:00Z</dcterms:modified>
</cp:coreProperties>
</file>