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7CA9" w14:textId="77777777" w:rsidR="007943C3" w:rsidRPr="002F3F6C" w:rsidRDefault="007943C3" w:rsidP="00794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MUNICÍPIO DE XAXIM</w:t>
      </w:r>
    </w:p>
    <w:p w14:paraId="5EF13E2D" w14:textId="77777777" w:rsidR="007943C3" w:rsidRPr="002F3F6C" w:rsidRDefault="007943C3" w:rsidP="00794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67EB3BEE" w14:textId="77777777" w:rsidR="007943C3" w:rsidRPr="002F3F6C" w:rsidRDefault="007943C3" w:rsidP="007943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CONSELHO MUNICIPAL DA</w:t>
      </w:r>
      <w:bookmarkStart w:id="0" w:name="_GoBack"/>
      <w:bookmarkEnd w:id="0"/>
      <w:r w:rsidRPr="002F3F6C">
        <w:rPr>
          <w:rFonts w:ascii="Arial" w:hAnsi="Arial" w:cs="Arial"/>
          <w:b/>
          <w:sz w:val="24"/>
          <w:szCs w:val="24"/>
        </w:rPr>
        <w:t xml:space="preserve"> EDUCAÇÃO</w:t>
      </w:r>
    </w:p>
    <w:p w14:paraId="466715C4" w14:textId="77777777" w:rsidR="007943C3" w:rsidRPr="002F3F6C" w:rsidRDefault="007943C3" w:rsidP="007943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BAE727" w14:textId="3D65C5CD" w:rsidR="007943C3" w:rsidRPr="002F3F6C" w:rsidRDefault="007943C3" w:rsidP="007943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RESOLUÇÃO Nº 027/CME/2020</w:t>
      </w:r>
    </w:p>
    <w:p w14:paraId="4C42B309" w14:textId="77777777" w:rsidR="007943C3" w:rsidRPr="002F3F6C" w:rsidRDefault="007943C3" w:rsidP="007943C3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35DB4174" w14:textId="5080E3E4" w:rsidR="007943C3" w:rsidRPr="002F3F6C" w:rsidRDefault="007943C3" w:rsidP="007943C3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eastAsia="Book Antiqua" w:hAnsi="Arial" w:cs="Arial"/>
          <w:b/>
          <w:sz w:val="24"/>
          <w:szCs w:val="24"/>
        </w:rPr>
        <w:t xml:space="preserve">DISPÕE SOBRE EXCEPCIONALIDADES NO SISTEMA AVALIATIVO NA REDE MUNICIPAL DE ENSINO DE XAXIM TENDO COMO VIGÊNCIA O </w:t>
      </w:r>
      <w:r w:rsidRPr="002F3F6C">
        <w:rPr>
          <w:rFonts w:ascii="Arial" w:hAnsi="Arial" w:cs="Arial"/>
          <w:b/>
          <w:sz w:val="24"/>
          <w:szCs w:val="24"/>
        </w:rPr>
        <w:t>ANO DE 202</w:t>
      </w:r>
      <w:r w:rsidR="00E76069" w:rsidRPr="002F3F6C">
        <w:rPr>
          <w:rFonts w:ascii="Arial" w:hAnsi="Arial" w:cs="Arial"/>
          <w:b/>
          <w:sz w:val="24"/>
          <w:szCs w:val="24"/>
        </w:rPr>
        <w:t>1</w:t>
      </w:r>
      <w:r w:rsidRPr="002F3F6C">
        <w:rPr>
          <w:rFonts w:ascii="Arial" w:hAnsi="Arial" w:cs="Arial"/>
          <w:b/>
          <w:sz w:val="24"/>
          <w:szCs w:val="24"/>
        </w:rPr>
        <w:t xml:space="preserve"> E/OU ENQUANTO DURAREM OS EFEITOS ACADÊMICOS INERENTES AO DISTANCIAMENTO SOCIAL FRUTO DA</w:t>
      </w:r>
      <w:r w:rsidRPr="002F3F6C">
        <w:rPr>
          <w:rFonts w:ascii="Arial" w:eastAsia="Book Antiqua" w:hAnsi="Arial" w:cs="Arial"/>
          <w:b/>
          <w:sz w:val="24"/>
          <w:szCs w:val="24"/>
        </w:rPr>
        <w:t xml:space="preserve"> PANDEMIA DO NOVO CORONAVÍRUS (COVID-19).</w:t>
      </w:r>
    </w:p>
    <w:p w14:paraId="376AC92C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</w:p>
    <w:p w14:paraId="16B46225" w14:textId="77777777" w:rsidR="007943C3" w:rsidRPr="002F3F6C" w:rsidRDefault="007943C3" w:rsidP="007943C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A Presidente do Conselho Municipal de Educação de Xaxim (SC), no uso de suas atribuições legais e considerando: </w:t>
      </w:r>
    </w:p>
    <w:p w14:paraId="2125F205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 xml:space="preserve">Considerando o disposto no artigo 205 da Constituição Federal de 1988; </w:t>
      </w:r>
    </w:p>
    <w:p w14:paraId="47C275B8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que o artigo 227 da Constituição Federal de 1988;</w:t>
      </w:r>
    </w:p>
    <w:p w14:paraId="0A2AEDC3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os termos da Lei de Diretrizes e Bases da Educação Nacional (LDB), Lei n. 9.394 de 20 de dezembro de 1996 em seus artigos 23, 24, 32;</w:t>
      </w:r>
      <w:proofErr w:type="gramStart"/>
      <w:r w:rsidRPr="002F3F6C">
        <w:rPr>
          <w:rFonts w:ascii="Arial" w:eastAsia="Arial" w:hAnsi="Arial" w:cs="Arial"/>
          <w:sz w:val="24"/>
          <w:szCs w:val="24"/>
        </w:rPr>
        <w:t xml:space="preserve">  </w:t>
      </w:r>
    </w:p>
    <w:p w14:paraId="2BF0041E" w14:textId="77777777" w:rsidR="007943C3" w:rsidRPr="002F3F6C" w:rsidRDefault="007943C3" w:rsidP="007943C3">
      <w:pPr>
        <w:spacing w:line="360" w:lineRule="auto"/>
        <w:ind w:right="142"/>
        <w:rPr>
          <w:rFonts w:ascii="Arial" w:hAnsi="Arial" w:cs="Arial"/>
          <w:sz w:val="24"/>
          <w:szCs w:val="24"/>
        </w:rPr>
      </w:pPr>
      <w:proofErr w:type="gramEnd"/>
      <w:r w:rsidRPr="002F3F6C">
        <w:rPr>
          <w:rFonts w:ascii="Arial" w:hAnsi="Arial" w:cs="Arial"/>
          <w:sz w:val="24"/>
          <w:szCs w:val="24"/>
        </w:rPr>
        <w:t>A Lei Complementar 036/2007 de 29 de março de 2007,</w:t>
      </w:r>
    </w:p>
    <w:p w14:paraId="31DAC82B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o artigo 22 do Estatuto da Criança e do Adolescente;</w:t>
      </w:r>
    </w:p>
    <w:p w14:paraId="313DE839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o Parecer CNE/CEB 05/97;</w:t>
      </w:r>
    </w:p>
    <w:p w14:paraId="2F029AF0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a Portaria MEC n. 343/2020 de 17 de março de 2020;</w:t>
      </w:r>
    </w:p>
    <w:p w14:paraId="11FEC6ED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o Parecer do Conselho Nacional de educação N</w:t>
      </w:r>
      <w:r w:rsidRPr="002F3F6C">
        <w:rPr>
          <w:rFonts w:ascii="Arial" w:eastAsia="Arial" w:hAnsi="Arial" w:cs="Arial"/>
          <w:sz w:val="24"/>
          <w:szCs w:val="24"/>
          <w:vertAlign w:val="superscript"/>
        </w:rPr>
        <w:t xml:space="preserve">o </w:t>
      </w:r>
      <w:r w:rsidRPr="002F3F6C">
        <w:rPr>
          <w:rFonts w:ascii="Arial" w:eastAsia="Arial" w:hAnsi="Arial" w:cs="Arial"/>
          <w:sz w:val="24"/>
          <w:szCs w:val="24"/>
        </w:rPr>
        <w:t>5/2020 de 24 de abril de 2020;</w:t>
      </w:r>
    </w:p>
    <w:p w14:paraId="76222E7D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>Considerando o Decreto Estadual n. 509, de 17 de março de 2020;</w:t>
      </w:r>
    </w:p>
    <w:p w14:paraId="185E5AB0" w14:textId="77777777" w:rsidR="007943C3" w:rsidRPr="002F3F6C" w:rsidRDefault="007943C3" w:rsidP="007943C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 xml:space="preserve">Considerando o Decreto Estadual n. 515, de 17 de março de 2020; </w:t>
      </w:r>
    </w:p>
    <w:p w14:paraId="76C9CD5A" w14:textId="77777777" w:rsidR="007943C3" w:rsidRPr="002F3F6C" w:rsidRDefault="007943C3" w:rsidP="007943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eastAsia="Arial" w:hAnsi="Arial" w:cs="Arial"/>
          <w:sz w:val="24"/>
          <w:szCs w:val="24"/>
        </w:rPr>
        <w:t xml:space="preserve">Considerando o Decreto Estadual n. 554, de 11 de abril de 2020, que </w:t>
      </w:r>
      <w:r w:rsidRPr="002F3F6C">
        <w:rPr>
          <w:rFonts w:ascii="Arial" w:hAnsi="Arial" w:cs="Arial"/>
          <w:sz w:val="24"/>
          <w:szCs w:val="24"/>
        </w:rPr>
        <w:t>altera o Decreto nº 525 de 23 de março de 2020;</w:t>
      </w:r>
    </w:p>
    <w:p w14:paraId="36D7F779" w14:textId="77777777" w:rsidR="007943C3" w:rsidRPr="002F3F6C" w:rsidRDefault="007943C3" w:rsidP="007943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>Considerando</w:t>
      </w:r>
      <w:r w:rsidRPr="002F3F6C">
        <w:rPr>
          <w:rFonts w:ascii="Arial" w:hAnsi="Arial" w:cs="Arial"/>
          <w:b/>
          <w:sz w:val="24"/>
          <w:szCs w:val="24"/>
        </w:rPr>
        <w:t xml:space="preserve"> </w:t>
      </w:r>
      <w:r w:rsidRPr="002F3F6C">
        <w:rPr>
          <w:rFonts w:ascii="Arial" w:hAnsi="Arial" w:cs="Arial"/>
          <w:sz w:val="24"/>
          <w:szCs w:val="24"/>
        </w:rPr>
        <w:t>o Decreto Estadual nº 587, de 30 de abril de 2020;</w:t>
      </w:r>
    </w:p>
    <w:p w14:paraId="163DA783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CNE/CP nº 5, de </w:t>
      </w:r>
      <w:proofErr w:type="gramStart"/>
      <w:r w:rsidRPr="002F3F6C">
        <w:rPr>
          <w:rFonts w:ascii="Arial" w:hAnsi="Arial" w:cs="Arial"/>
          <w:sz w:val="24"/>
          <w:szCs w:val="24"/>
        </w:rPr>
        <w:t>28 abril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de 2020; </w:t>
      </w:r>
    </w:p>
    <w:p w14:paraId="56501C2A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CNE/CP nº 9, de </w:t>
      </w:r>
      <w:proofErr w:type="gramStart"/>
      <w:r w:rsidRPr="002F3F6C">
        <w:rPr>
          <w:rFonts w:ascii="Arial" w:hAnsi="Arial" w:cs="Arial"/>
          <w:sz w:val="24"/>
          <w:szCs w:val="24"/>
        </w:rPr>
        <w:t>8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de junho de 2020; </w:t>
      </w:r>
    </w:p>
    <w:p w14:paraId="5A554D59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CNE/CP nº 11, de </w:t>
      </w:r>
      <w:proofErr w:type="gramStart"/>
      <w:r w:rsidRPr="002F3F6C">
        <w:rPr>
          <w:rFonts w:ascii="Arial" w:hAnsi="Arial" w:cs="Arial"/>
          <w:sz w:val="24"/>
          <w:szCs w:val="24"/>
        </w:rPr>
        <w:t>7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de julho de 2020; </w:t>
      </w:r>
    </w:p>
    <w:p w14:paraId="15854439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Lei nº 14.040/2020, sancionada em 18 de agosto de2020; </w:t>
      </w:r>
    </w:p>
    <w:p w14:paraId="3496FFF8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CNE/CP nº 15, de </w:t>
      </w:r>
      <w:proofErr w:type="gramStart"/>
      <w:r w:rsidRPr="002F3F6C">
        <w:rPr>
          <w:rFonts w:ascii="Arial" w:hAnsi="Arial" w:cs="Arial"/>
          <w:sz w:val="24"/>
          <w:szCs w:val="24"/>
        </w:rPr>
        <w:t>6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de outubro de 2020; </w:t>
      </w:r>
    </w:p>
    <w:p w14:paraId="1FE6AEF4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CEE/SC nº 146, de 19 de março de 2020; </w:t>
      </w:r>
    </w:p>
    <w:p w14:paraId="6FD282A8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lastRenderedPageBreak/>
        <w:t xml:space="preserve">Resolução CEE/SC nº 009, de 19 de março de 2020; </w:t>
      </w:r>
    </w:p>
    <w:p w14:paraId="79EB53D3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Portaria SED nº 924, de 23 de abril de 2020; </w:t>
      </w:r>
    </w:p>
    <w:p w14:paraId="53FBBBF7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CEE/SC nº 301, de 20 de julho de 2020; </w:t>
      </w:r>
    </w:p>
    <w:p w14:paraId="7B66C560" w14:textId="77777777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Parecer CEE/SC N°220, de 12 de maio 2020; </w:t>
      </w:r>
    </w:p>
    <w:p w14:paraId="30AEDB21" w14:textId="6BA81CFF" w:rsidR="007943C3" w:rsidRPr="002F3F6C" w:rsidRDefault="007943C3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>Parecer CEE/SC 164/2020, de 31 de março de 2020;</w:t>
      </w:r>
    </w:p>
    <w:p w14:paraId="2B6D63BD" w14:textId="7C0AA7C9" w:rsidR="000D1E6D" w:rsidRPr="002F3F6C" w:rsidRDefault="002B4569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Decreto Municipal </w:t>
      </w:r>
      <w:proofErr w:type="gramStart"/>
      <w:r w:rsidRPr="002F3F6C">
        <w:rPr>
          <w:rFonts w:ascii="Arial" w:hAnsi="Arial" w:cs="Arial"/>
          <w:sz w:val="24"/>
          <w:szCs w:val="24"/>
        </w:rPr>
        <w:t>n</w:t>
      </w:r>
      <w:r w:rsidRPr="002F3F6C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F3F6C">
        <w:rPr>
          <w:rFonts w:ascii="Arial" w:hAnsi="Arial" w:cs="Arial"/>
          <w:sz w:val="24"/>
          <w:szCs w:val="24"/>
        </w:rPr>
        <w:t xml:space="preserve"> 0136</w:t>
      </w:r>
      <w:proofErr w:type="gramEnd"/>
      <w:r w:rsidRPr="002F3F6C">
        <w:rPr>
          <w:rFonts w:ascii="Arial" w:hAnsi="Arial" w:cs="Arial"/>
          <w:sz w:val="24"/>
          <w:szCs w:val="24"/>
        </w:rPr>
        <w:t>, de 26 de fevereiro de 2021;</w:t>
      </w:r>
    </w:p>
    <w:p w14:paraId="2B536582" w14:textId="3AA3F12B" w:rsidR="002B4569" w:rsidRPr="002F3F6C" w:rsidRDefault="002B4569" w:rsidP="007943C3">
      <w:pPr>
        <w:spacing w:line="360" w:lineRule="auto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sz w:val="24"/>
          <w:szCs w:val="24"/>
        </w:rPr>
        <w:t xml:space="preserve">Decreto Municipal </w:t>
      </w:r>
      <w:proofErr w:type="gramStart"/>
      <w:r w:rsidRPr="002F3F6C">
        <w:rPr>
          <w:rFonts w:ascii="Arial" w:hAnsi="Arial" w:cs="Arial"/>
          <w:sz w:val="24"/>
          <w:szCs w:val="24"/>
        </w:rPr>
        <w:t>n</w:t>
      </w:r>
      <w:r w:rsidRPr="002F3F6C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2F3F6C">
        <w:rPr>
          <w:rFonts w:ascii="Arial" w:hAnsi="Arial" w:cs="Arial"/>
          <w:sz w:val="24"/>
          <w:szCs w:val="24"/>
        </w:rPr>
        <w:t xml:space="preserve"> 0146</w:t>
      </w:r>
      <w:proofErr w:type="gramEnd"/>
      <w:r w:rsidRPr="002F3F6C">
        <w:rPr>
          <w:rFonts w:ascii="Arial" w:hAnsi="Arial" w:cs="Arial"/>
          <w:sz w:val="24"/>
          <w:szCs w:val="24"/>
        </w:rPr>
        <w:t>, de 07 de março de 2021;</w:t>
      </w:r>
    </w:p>
    <w:p w14:paraId="4AB534F5" w14:textId="77777777" w:rsidR="002B4569" w:rsidRPr="002F3F6C" w:rsidRDefault="002B4569" w:rsidP="007943C3">
      <w:pPr>
        <w:spacing w:line="360" w:lineRule="auto"/>
        <w:ind w:left="-284" w:right="142"/>
        <w:jc w:val="both"/>
        <w:rPr>
          <w:rFonts w:ascii="Arial" w:hAnsi="Arial" w:cs="Arial"/>
          <w:sz w:val="24"/>
          <w:szCs w:val="24"/>
        </w:rPr>
      </w:pPr>
    </w:p>
    <w:p w14:paraId="46BEF6BA" w14:textId="166563E0" w:rsidR="007943C3" w:rsidRPr="002F3F6C" w:rsidRDefault="007943C3" w:rsidP="007943C3">
      <w:pPr>
        <w:spacing w:line="360" w:lineRule="auto"/>
        <w:ind w:left="-284" w:right="142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    RESOLVE</w:t>
      </w:r>
      <w:r w:rsidRPr="002F3F6C">
        <w:rPr>
          <w:rFonts w:ascii="Arial" w:hAnsi="Arial" w:cs="Arial"/>
          <w:sz w:val="24"/>
          <w:szCs w:val="24"/>
        </w:rPr>
        <w:t>:</w:t>
      </w:r>
    </w:p>
    <w:p w14:paraId="270C2041" w14:textId="2DEFD410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 xml:space="preserve">Art. 1º </w:t>
      </w:r>
      <w:r w:rsidRPr="002F3F6C">
        <w:rPr>
          <w:rFonts w:ascii="Arial" w:hAnsi="Arial" w:cs="Arial"/>
          <w:sz w:val="24"/>
          <w:szCs w:val="24"/>
        </w:rPr>
        <w:t>Estabelecer, em caráter de excepcionalidade, diretrizes avaliativas (no sistema de avaliação de ensino na Rede Municipal de Xaxim) que se coadunem com as complexidades fruto da pandemia gerada pelo novo coronavírus (COVID-19). Importante registar que os termos apresentados nesta resolução terão como período de vigência, excepcionalmente, o ano de 202</w:t>
      </w:r>
      <w:r w:rsidR="00E76069" w:rsidRPr="002F3F6C">
        <w:rPr>
          <w:rFonts w:ascii="Arial" w:hAnsi="Arial" w:cs="Arial"/>
          <w:sz w:val="24"/>
          <w:szCs w:val="24"/>
        </w:rPr>
        <w:t>1</w:t>
      </w:r>
      <w:r w:rsidRPr="002F3F6C">
        <w:rPr>
          <w:rFonts w:ascii="Arial" w:hAnsi="Arial" w:cs="Arial"/>
          <w:sz w:val="24"/>
          <w:szCs w:val="24"/>
        </w:rPr>
        <w:t xml:space="preserve"> e/ou enquanto durarem os efeitos acadêmicos inerentes ao distanciamento social, sempre respeitados os projetos político-pedagógicos vinculados ao Sistema Municipal de Ensino. </w:t>
      </w:r>
    </w:p>
    <w:p w14:paraId="173E198F" w14:textId="2F85B149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Art. 2º</w:t>
      </w:r>
      <w:r w:rsidRPr="002F3F6C">
        <w:rPr>
          <w:rFonts w:ascii="Arial" w:hAnsi="Arial" w:cs="Arial"/>
          <w:sz w:val="24"/>
          <w:szCs w:val="24"/>
        </w:rPr>
        <w:t xml:space="preserve"> O presente expediente, a título de exceção, oportuniza, para o ano letivo de 202</w:t>
      </w:r>
      <w:r w:rsidR="00E76069" w:rsidRPr="002F3F6C">
        <w:rPr>
          <w:rFonts w:ascii="Arial" w:hAnsi="Arial" w:cs="Arial"/>
          <w:sz w:val="24"/>
          <w:szCs w:val="24"/>
        </w:rPr>
        <w:t>1</w:t>
      </w:r>
      <w:r w:rsidRPr="002F3F6C">
        <w:rPr>
          <w:rFonts w:ascii="Arial" w:hAnsi="Arial" w:cs="Arial"/>
          <w:sz w:val="24"/>
          <w:szCs w:val="24"/>
        </w:rPr>
        <w:t xml:space="preserve"> e/ou enquanto durarem os efeitos acadêmicos inerentes ao distanciamento social, que o sistema de avaliação bimestral da 1</w:t>
      </w:r>
      <w:r w:rsidRPr="002F3F6C">
        <w:rPr>
          <w:rFonts w:ascii="Arial" w:hAnsi="Arial" w:cs="Arial"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sz w:val="24"/>
          <w:szCs w:val="24"/>
        </w:rPr>
        <w:t xml:space="preserve"> série do Ensino Fundamental I reste materializado </w:t>
      </w:r>
      <w:bookmarkStart w:id="1" w:name="_Hlk51059858"/>
      <w:r w:rsidR="000D1E6D" w:rsidRPr="002F3F6C">
        <w:rPr>
          <w:rFonts w:ascii="Arial" w:hAnsi="Arial" w:cs="Arial"/>
          <w:sz w:val="24"/>
          <w:szCs w:val="24"/>
        </w:rPr>
        <w:t xml:space="preserve">em </w:t>
      </w:r>
      <w:r w:rsidRPr="002F3F6C">
        <w:rPr>
          <w:rFonts w:ascii="Arial" w:hAnsi="Arial" w:cs="Arial"/>
          <w:sz w:val="24"/>
          <w:szCs w:val="24"/>
        </w:rPr>
        <w:t>parecer descritivo</w:t>
      </w:r>
      <w:bookmarkEnd w:id="1"/>
      <w:r w:rsidR="000D1E6D" w:rsidRPr="002F3F6C">
        <w:rPr>
          <w:rFonts w:ascii="Arial" w:hAnsi="Arial" w:cs="Arial"/>
          <w:sz w:val="24"/>
          <w:szCs w:val="24"/>
        </w:rPr>
        <w:t xml:space="preserve"> a cada bimestre letivo</w:t>
      </w:r>
      <w:r w:rsidRPr="002F3F6C">
        <w:rPr>
          <w:rFonts w:ascii="Arial" w:hAnsi="Arial" w:cs="Arial"/>
          <w:sz w:val="24"/>
          <w:szCs w:val="24"/>
        </w:rPr>
        <w:t>, tendo como fundamento avaliação das devolutivas e, em especial, os registros dos professores.</w:t>
      </w:r>
    </w:p>
    <w:p w14:paraId="4467426A" w14:textId="26A44ED3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Art. 3º</w:t>
      </w:r>
      <w:r w:rsidRPr="002F3F6C">
        <w:rPr>
          <w:rFonts w:ascii="Arial" w:hAnsi="Arial" w:cs="Arial"/>
          <w:sz w:val="24"/>
          <w:szCs w:val="24"/>
        </w:rPr>
        <w:t xml:space="preserve"> Na Educação Infantil, a avaliação não tem caráter de promoção, inclusive para o ingresso na 1</w:t>
      </w:r>
      <w:r w:rsidRPr="002F3F6C">
        <w:rPr>
          <w:rFonts w:ascii="Arial" w:hAnsi="Arial" w:cs="Arial"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sz w:val="24"/>
          <w:szCs w:val="24"/>
        </w:rPr>
        <w:t xml:space="preserve"> série do Ensino Fundamental e visa criar procedimentos para o acompanhamento do trabalho pedagógico e para avaliação do desenvolvimento das crianças, sem objetivo de seleção, promoção ou classificação.  Haverá, nesse contexto, parecer descritivo de acompanhamento do desenvolvimento integral da criança</w:t>
      </w:r>
      <w:r w:rsidR="000D1E6D" w:rsidRPr="002F3F6C">
        <w:rPr>
          <w:rFonts w:ascii="Arial" w:hAnsi="Arial" w:cs="Arial"/>
          <w:sz w:val="24"/>
          <w:szCs w:val="24"/>
        </w:rPr>
        <w:t xml:space="preserve"> por semestre</w:t>
      </w:r>
      <w:r w:rsidRPr="002F3F6C">
        <w:rPr>
          <w:rFonts w:ascii="Arial" w:hAnsi="Arial" w:cs="Arial"/>
          <w:sz w:val="24"/>
          <w:szCs w:val="24"/>
        </w:rPr>
        <w:t xml:space="preserve">, </w:t>
      </w:r>
      <w:r w:rsidR="000D1E6D" w:rsidRPr="002F3F6C">
        <w:rPr>
          <w:rFonts w:ascii="Arial" w:hAnsi="Arial" w:cs="Arial"/>
          <w:sz w:val="24"/>
          <w:szCs w:val="24"/>
        </w:rPr>
        <w:t>considerando</w:t>
      </w:r>
      <w:r w:rsidRPr="002F3F6C">
        <w:rPr>
          <w:rFonts w:ascii="Arial" w:hAnsi="Arial" w:cs="Arial"/>
          <w:sz w:val="24"/>
          <w:szCs w:val="24"/>
        </w:rPr>
        <w:t xml:space="preserve"> seus aspectos físico, psicológico, intelectual e social, sempre de acordo com a Proposta Pedagógica para a Educação Infantil da Rede Municipal de Ensino. </w:t>
      </w:r>
    </w:p>
    <w:p w14:paraId="486BB094" w14:textId="28912B49" w:rsidR="007943C3" w:rsidRPr="002F3F6C" w:rsidRDefault="007943C3" w:rsidP="007943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A</w:t>
      </w:r>
      <w:r w:rsidRPr="002F3F6C">
        <w:rPr>
          <w:rFonts w:ascii="Arial" w:hAnsi="Arial" w:cs="Arial"/>
          <w:b/>
          <w:sz w:val="24"/>
          <w:szCs w:val="24"/>
        </w:rPr>
        <w:t xml:space="preserve">rt. 4º </w:t>
      </w:r>
      <w:r w:rsidRPr="002F3F6C">
        <w:rPr>
          <w:rFonts w:ascii="Arial" w:hAnsi="Arial" w:cs="Arial"/>
          <w:bCs/>
          <w:sz w:val="24"/>
          <w:szCs w:val="24"/>
        </w:rPr>
        <w:t>Fica definido, excepcionalmente para o ano letivo de 202</w:t>
      </w:r>
      <w:r w:rsidR="00E76069" w:rsidRPr="002F3F6C">
        <w:rPr>
          <w:rFonts w:ascii="Arial" w:hAnsi="Arial" w:cs="Arial"/>
          <w:bCs/>
          <w:sz w:val="24"/>
          <w:szCs w:val="24"/>
        </w:rPr>
        <w:t>1</w:t>
      </w:r>
      <w:r w:rsidRPr="002F3F6C">
        <w:rPr>
          <w:rFonts w:ascii="Arial" w:hAnsi="Arial" w:cs="Arial"/>
          <w:bCs/>
          <w:sz w:val="24"/>
          <w:szCs w:val="24"/>
        </w:rPr>
        <w:t xml:space="preserve"> e/ou enquanto durarem os efeitos acadêmicos fruto do distanciamento social, como critérios para </w:t>
      </w:r>
      <w:r w:rsidRPr="002F3F6C">
        <w:rPr>
          <w:rFonts w:ascii="Arial" w:hAnsi="Arial" w:cs="Arial"/>
          <w:b/>
          <w:bCs/>
          <w:sz w:val="24"/>
          <w:szCs w:val="24"/>
        </w:rPr>
        <w:t>aprovação e responsabilização dos interessados no processo educacional</w:t>
      </w:r>
      <w:r w:rsidRPr="002F3F6C">
        <w:rPr>
          <w:rFonts w:ascii="Arial" w:hAnsi="Arial" w:cs="Arial"/>
          <w:bCs/>
          <w:sz w:val="24"/>
          <w:szCs w:val="24"/>
        </w:rPr>
        <w:t>: a) os estudantes do Ensino Fundamental de 2</w:t>
      </w:r>
      <w:r w:rsidRPr="002F3F6C">
        <w:rPr>
          <w:rFonts w:ascii="Arial" w:hAnsi="Arial" w:cs="Arial"/>
          <w:bCs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bCs/>
          <w:sz w:val="24"/>
          <w:szCs w:val="24"/>
        </w:rPr>
        <w:t xml:space="preserve"> a 9</w:t>
      </w:r>
      <w:r w:rsidRPr="002F3F6C">
        <w:rPr>
          <w:rFonts w:ascii="Arial" w:hAnsi="Arial" w:cs="Arial"/>
          <w:bCs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bCs/>
          <w:sz w:val="24"/>
          <w:szCs w:val="24"/>
        </w:rPr>
        <w:t xml:space="preserve"> série</w:t>
      </w:r>
      <w:proofErr w:type="gramStart"/>
      <w:r w:rsidRPr="002F3F6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2F3F6C">
        <w:rPr>
          <w:rFonts w:ascii="Arial" w:hAnsi="Arial" w:cs="Arial"/>
          <w:bCs/>
          <w:sz w:val="24"/>
          <w:szCs w:val="24"/>
        </w:rPr>
        <w:t xml:space="preserve">e da Educação de Jovens e Adultos deverão apresentar atividades devolutivas para a avaliação nos bimestres em referência; b) as atividades em comento deverão restar comprovadas pelos registros das unidades escolares; c) quando da não materialização do procedimento em comento (atividades devolutivas), as unidades escolares deverão </w:t>
      </w:r>
      <w:r w:rsidRPr="002F3F6C">
        <w:rPr>
          <w:rFonts w:ascii="Arial" w:hAnsi="Arial" w:cs="Arial"/>
          <w:bCs/>
          <w:sz w:val="24"/>
          <w:szCs w:val="24"/>
        </w:rPr>
        <w:lastRenderedPageBreak/>
        <w:t>apresentar o demonstrativo de todas as tentativas para a realização das mesmas devendo, quando necessário, realizar o encaminhamento da informações aos órgãos competentes (Relatório de Busca Ativa, a Promotoria Pública e  Conselho Tutelar) para adoção das medidas pertinentes; d) quando da não realização dos procedimentos de responsabilidade dos alunos (descritos neste tópico), a unidade escolar deverá dar ciência (termo de responsabilidade) aos pais e/ou responsáveis quanto aos prováveis prejuízos na aprendizagem fruto da não realização das atividades não presenciais, oportunizando (neste caso) a realização das diretrizes apontadas no parágrafo único</w:t>
      </w:r>
      <w:r w:rsidR="000D1E6D" w:rsidRPr="002F3F6C">
        <w:rPr>
          <w:rFonts w:ascii="Arial" w:hAnsi="Arial" w:cs="Arial"/>
          <w:bCs/>
          <w:sz w:val="24"/>
          <w:szCs w:val="24"/>
        </w:rPr>
        <w:t xml:space="preserve">; e) </w:t>
      </w:r>
      <w:r w:rsidR="001E0115" w:rsidRPr="002F3F6C">
        <w:rPr>
          <w:rFonts w:ascii="Arial" w:hAnsi="Arial" w:cs="Arial"/>
          <w:bCs/>
          <w:sz w:val="24"/>
          <w:szCs w:val="24"/>
        </w:rPr>
        <w:t xml:space="preserve">quando houver possibilidade de realização do sistema hibrido o professor deverá considerar também para a nota as avaliações e trabalhos realizados presencialmente. </w:t>
      </w:r>
    </w:p>
    <w:p w14:paraId="6661EFF6" w14:textId="357AE9CE" w:rsidR="007943C3" w:rsidRPr="002F3F6C" w:rsidRDefault="007943C3" w:rsidP="007943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Parágrafo Único</w:t>
      </w:r>
      <w:r w:rsidRPr="002F3F6C">
        <w:rPr>
          <w:rFonts w:ascii="Arial" w:hAnsi="Arial" w:cs="Arial"/>
          <w:sz w:val="24"/>
          <w:szCs w:val="24"/>
        </w:rPr>
        <w:t>.</w:t>
      </w:r>
      <w:r w:rsidRPr="002F3F6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2F3F6C">
        <w:rPr>
          <w:rFonts w:ascii="Arial" w:hAnsi="Arial" w:cs="Arial"/>
          <w:bCs/>
          <w:sz w:val="24"/>
          <w:szCs w:val="24"/>
        </w:rPr>
        <w:t>Aos alunos que no período das aulas não presencias não apresentaram as atividades solicitadas pelos professores dos componentes curriculares, a unidade escolar oferecerá novas oportunidades (registro de avaliação diagnóstica) para recuperar os conteúdos e as atividades pendentes, desde que realizadas e entregues no período anterior ao fechamento d</w:t>
      </w:r>
      <w:r w:rsidR="001E0115" w:rsidRPr="002F3F6C">
        <w:rPr>
          <w:rFonts w:ascii="Arial" w:hAnsi="Arial" w:cs="Arial"/>
          <w:bCs/>
          <w:sz w:val="24"/>
          <w:szCs w:val="24"/>
        </w:rPr>
        <w:t xml:space="preserve">e cada </w:t>
      </w:r>
      <w:r w:rsidRPr="002F3F6C">
        <w:rPr>
          <w:rFonts w:ascii="Arial" w:hAnsi="Arial" w:cs="Arial"/>
          <w:bCs/>
          <w:sz w:val="24"/>
          <w:szCs w:val="24"/>
        </w:rPr>
        <w:t>bimestre</w:t>
      </w:r>
      <w:r w:rsidR="001E0115" w:rsidRPr="002F3F6C">
        <w:rPr>
          <w:rFonts w:ascii="Arial" w:hAnsi="Arial" w:cs="Arial"/>
          <w:bCs/>
          <w:sz w:val="24"/>
          <w:szCs w:val="24"/>
        </w:rPr>
        <w:t xml:space="preserve">. </w:t>
      </w:r>
    </w:p>
    <w:p w14:paraId="563F942C" w14:textId="66EF64E8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Art. 5º</w:t>
      </w:r>
      <w:r w:rsidRPr="002F3F6C">
        <w:rPr>
          <w:rFonts w:ascii="Arial" w:hAnsi="Arial" w:cs="Arial"/>
          <w:sz w:val="24"/>
          <w:szCs w:val="24"/>
        </w:rPr>
        <w:t xml:space="preserve"> Para todos os períodos/bimestres será considerada a avaliação </w:t>
      </w:r>
      <w:r w:rsidRPr="002F3F6C">
        <w:rPr>
          <w:rFonts w:ascii="Arial" w:hAnsi="Arial" w:cs="Arial"/>
          <w:b/>
          <w:sz w:val="24"/>
          <w:szCs w:val="24"/>
        </w:rPr>
        <w:t>qualitativa</w:t>
      </w:r>
      <w:r w:rsidRPr="002F3F6C">
        <w:rPr>
          <w:rFonts w:ascii="Arial" w:hAnsi="Arial" w:cs="Arial"/>
          <w:sz w:val="24"/>
          <w:szCs w:val="24"/>
        </w:rPr>
        <w:t xml:space="preserve"> (envio das atividades no período estipulado, concordância entre o que foi proposto e o que foi realizado, criatividade, além de se observar as condições em que a família ajuda o filho (aluno)</w:t>
      </w:r>
      <w:r w:rsidR="001E0115" w:rsidRPr="002F3F6C">
        <w:rPr>
          <w:rFonts w:ascii="Arial" w:hAnsi="Arial" w:cs="Arial"/>
          <w:sz w:val="24"/>
          <w:szCs w:val="24"/>
        </w:rPr>
        <w:t xml:space="preserve"> e as avaliações e trabalhos realizados presencialmente caso seja implantado o sistema hibrido</w:t>
      </w:r>
      <w:r w:rsidRPr="002F3F6C">
        <w:rPr>
          <w:rFonts w:ascii="Arial" w:hAnsi="Arial" w:cs="Arial"/>
          <w:sz w:val="24"/>
          <w:szCs w:val="24"/>
        </w:rPr>
        <w:t xml:space="preserve">, bem como </w:t>
      </w:r>
      <w:r w:rsidRPr="002F3F6C">
        <w:rPr>
          <w:rFonts w:ascii="Arial" w:hAnsi="Arial" w:cs="Arial"/>
          <w:bCs/>
          <w:sz w:val="24"/>
          <w:szCs w:val="24"/>
        </w:rPr>
        <w:t xml:space="preserve">para todos os períodos/bimestres será considerada (também) a avaliação </w:t>
      </w:r>
      <w:r w:rsidRPr="002F3F6C">
        <w:rPr>
          <w:rFonts w:ascii="Arial" w:hAnsi="Arial" w:cs="Arial"/>
          <w:b/>
          <w:bCs/>
          <w:sz w:val="24"/>
          <w:szCs w:val="24"/>
        </w:rPr>
        <w:t>quantitativa</w:t>
      </w:r>
      <w:r w:rsidRPr="002F3F6C">
        <w:rPr>
          <w:rFonts w:ascii="Arial" w:hAnsi="Arial" w:cs="Arial"/>
          <w:bCs/>
          <w:sz w:val="24"/>
          <w:szCs w:val="24"/>
        </w:rPr>
        <w:t xml:space="preserve"> (ou seja, verificação das atividades consideradas avaliativas), sendo que qualitativa preponderará em relação </w:t>
      </w:r>
      <w:proofErr w:type="gramStart"/>
      <w:r w:rsidRPr="002F3F6C">
        <w:rPr>
          <w:rFonts w:ascii="Arial" w:hAnsi="Arial" w:cs="Arial"/>
          <w:bCs/>
          <w:sz w:val="24"/>
          <w:szCs w:val="24"/>
        </w:rPr>
        <w:t>a</w:t>
      </w:r>
      <w:proofErr w:type="gramEnd"/>
      <w:r w:rsidRPr="002F3F6C">
        <w:rPr>
          <w:rFonts w:ascii="Arial" w:hAnsi="Arial" w:cs="Arial"/>
          <w:bCs/>
          <w:sz w:val="24"/>
          <w:szCs w:val="24"/>
        </w:rPr>
        <w:t xml:space="preserve"> quantitativa.</w:t>
      </w:r>
    </w:p>
    <w:p w14:paraId="602433B9" w14:textId="5AAAE1AE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>Art. 6º</w:t>
      </w:r>
      <w:r w:rsidRPr="002F3F6C">
        <w:rPr>
          <w:rFonts w:ascii="Arial" w:hAnsi="Arial" w:cs="Arial"/>
          <w:sz w:val="24"/>
          <w:szCs w:val="24"/>
        </w:rPr>
        <w:t xml:space="preserve"> A entrega dos boletins deverá ocorrer de forma presencial escalonada, para os pais ou responsáveis, com notas referente</w:t>
      </w:r>
      <w:r w:rsidR="001E0115" w:rsidRPr="002F3F6C">
        <w:rPr>
          <w:rFonts w:ascii="Arial" w:hAnsi="Arial" w:cs="Arial"/>
          <w:sz w:val="24"/>
          <w:szCs w:val="24"/>
        </w:rPr>
        <w:t>s</w:t>
      </w:r>
      <w:r w:rsidRPr="002F3F6C">
        <w:rPr>
          <w:rFonts w:ascii="Arial" w:hAnsi="Arial" w:cs="Arial"/>
          <w:sz w:val="24"/>
          <w:szCs w:val="24"/>
        </w:rPr>
        <w:t xml:space="preserve"> </w:t>
      </w:r>
      <w:r w:rsidR="001E0115" w:rsidRPr="002F3F6C">
        <w:rPr>
          <w:rFonts w:ascii="Arial" w:hAnsi="Arial" w:cs="Arial"/>
          <w:sz w:val="24"/>
          <w:szCs w:val="24"/>
        </w:rPr>
        <w:t xml:space="preserve">a cada </w:t>
      </w:r>
      <w:r w:rsidRPr="002F3F6C">
        <w:rPr>
          <w:rFonts w:ascii="Arial" w:hAnsi="Arial" w:cs="Arial"/>
          <w:sz w:val="24"/>
          <w:szCs w:val="24"/>
        </w:rPr>
        <w:t>bimestre do ano letivo de 202</w:t>
      </w:r>
      <w:r w:rsidR="009844AD" w:rsidRPr="002F3F6C">
        <w:rPr>
          <w:rFonts w:ascii="Arial" w:hAnsi="Arial" w:cs="Arial"/>
          <w:sz w:val="24"/>
          <w:szCs w:val="24"/>
        </w:rPr>
        <w:t>1</w:t>
      </w:r>
      <w:r w:rsidRPr="002F3F6C">
        <w:rPr>
          <w:rFonts w:ascii="Arial" w:hAnsi="Arial" w:cs="Arial"/>
          <w:sz w:val="24"/>
          <w:szCs w:val="24"/>
        </w:rPr>
        <w:t>, para as turmas de 2</w:t>
      </w:r>
      <w:r w:rsidRPr="002F3F6C">
        <w:rPr>
          <w:rFonts w:ascii="Arial" w:hAnsi="Arial" w:cs="Arial"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sz w:val="24"/>
          <w:szCs w:val="24"/>
        </w:rPr>
        <w:t xml:space="preserve"> a 9</w:t>
      </w:r>
      <w:r w:rsidRPr="002F3F6C">
        <w:rPr>
          <w:rFonts w:ascii="Arial" w:hAnsi="Arial" w:cs="Arial"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sz w:val="24"/>
          <w:szCs w:val="24"/>
        </w:rPr>
        <w:t xml:space="preserve"> série, conforme cronograma a ser elaborado pela escola. </w:t>
      </w:r>
    </w:p>
    <w:p w14:paraId="67E134F1" w14:textId="5340780C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Art. 7º</w:t>
      </w:r>
      <w:r w:rsidRPr="002F3F6C">
        <w:rPr>
          <w:rFonts w:ascii="Arial" w:hAnsi="Arial" w:cs="Arial"/>
          <w:sz w:val="24"/>
          <w:szCs w:val="24"/>
        </w:rPr>
        <w:t xml:space="preserve"> Os pareceres descritivos da Educação Infantil (infantil IV e V), 1</w:t>
      </w:r>
      <w:r w:rsidRPr="002F3F6C">
        <w:rPr>
          <w:rFonts w:ascii="Arial" w:hAnsi="Arial" w:cs="Arial"/>
          <w:sz w:val="24"/>
          <w:szCs w:val="24"/>
          <w:vertAlign w:val="superscript"/>
        </w:rPr>
        <w:t>a</w:t>
      </w:r>
      <w:r w:rsidRPr="002F3F6C">
        <w:rPr>
          <w:rFonts w:ascii="Arial" w:hAnsi="Arial" w:cs="Arial"/>
          <w:sz w:val="24"/>
          <w:szCs w:val="24"/>
        </w:rPr>
        <w:t xml:space="preserve"> série e Educação Especial deverão ser entregues aos pais ou responsáveis no final </w:t>
      </w:r>
      <w:r w:rsidR="001E0115" w:rsidRPr="002F3F6C">
        <w:rPr>
          <w:rFonts w:ascii="Arial" w:hAnsi="Arial" w:cs="Arial"/>
          <w:sz w:val="24"/>
          <w:szCs w:val="24"/>
        </w:rPr>
        <w:t>de cada semestre</w:t>
      </w:r>
      <w:r w:rsidRPr="002F3F6C">
        <w:rPr>
          <w:rFonts w:ascii="Arial" w:hAnsi="Arial" w:cs="Arial"/>
          <w:sz w:val="24"/>
          <w:szCs w:val="24"/>
        </w:rPr>
        <w:t xml:space="preserve"> letivo conforme cronograma de entrega organizado por cada unidade escolar.</w:t>
      </w:r>
    </w:p>
    <w:p w14:paraId="45B9019A" w14:textId="405C6351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Art. 8º</w:t>
      </w:r>
      <w:r w:rsidRPr="002F3F6C">
        <w:rPr>
          <w:rFonts w:ascii="Arial" w:hAnsi="Arial" w:cs="Arial"/>
          <w:sz w:val="24"/>
          <w:szCs w:val="24"/>
        </w:rPr>
        <w:t xml:space="preserve"> Excepcionalmente para o ano letivo de 202</w:t>
      </w:r>
      <w:r w:rsidR="009844AD" w:rsidRPr="002F3F6C">
        <w:rPr>
          <w:rFonts w:ascii="Arial" w:hAnsi="Arial" w:cs="Arial"/>
          <w:sz w:val="24"/>
          <w:szCs w:val="24"/>
        </w:rPr>
        <w:t>1</w:t>
      </w:r>
      <w:r w:rsidRPr="002F3F6C">
        <w:rPr>
          <w:rFonts w:ascii="Arial" w:hAnsi="Arial" w:cs="Arial"/>
          <w:sz w:val="24"/>
          <w:szCs w:val="24"/>
        </w:rPr>
        <w:t xml:space="preserve">, não serão realizados os exames finais, exceto se aulas presenciais retornarem. Para os alunos que alcançaram média </w:t>
      </w:r>
      <w:proofErr w:type="gramStart"/>
      <w:r w:rsidRPr="002F3F6C">
        <w:rPr>
          <w:rFonts w:ascii="Arial" w:hAnsi="Arial" w:cs="Arial"/>
          <w:sz w:val="24"/>
          <w:szCs w:val="24"/>
        </w:rPr>
        <w:t>7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e fizeram a devolutiva de no mínimo 60% das atividades </w:t>
      </w:r>
      <w:r w:rsidRPr="002F3F6C">
        <w:rPr>
          <w:rFonts w:ascii="Arial" w:hAnsi="Arial" w:cs="Arial"/>
          <w:sz w:val="24"/>
          <w:szCs w:val="24"/>
        </w:rPr>
        <w:lastRenderedPageBreak/>
        <w:t>propostas e realizadas terão o ano letivo de 202</w:t>
      </w:r>
      <w:r w:rsidR="00F87141" w:rsidRPr="002F3F6C">
        <w:rPr>
          <w:rFonts w:ascii="Arial" w:hAnsi="Arial" w:cs="Arial"/>
          <w:sz w:val="24"/>
          <w:szCs w:val="24"/>
        </w:rPr>
        <w:t>1</w:t>
      </w:r>
      <w:r w:rsidRPr="002F3F6C">
        <w:rPr>
          <w:rFonts w:ascii="Arial" w:hAnsi="Arial" w:cs="Arial"/>
          <w:sz w:val="24"/>
          <w:szCs w:val="24"/>
        </w:rPr>
        <w:t xml:space="preserve"> concluído em </w:t>
      </w:r>
      <w:r w:rsidR="00F87141" w:rsidRPr="002F3F6C">
        <w:rPr>
          <w:rFonts w:ascii="Arial" w:hAnsi="Arial" w:cs="Arial"/>
          <w:sz w:val="24"/>
          <w:szCs w:val="24"/>
        </w:rPr>
        <w:t>15 de dezembro de 2021</w:t>
      </w:r>
      <w:r w:rsidRPr="002F3F6C">
        <w:rPr>
          <w:rFonts w:ascii="Arial" w:hAnsi="Arial" w:cs="Arial"/>
          <w:sz w:val="24"/>
          <w:szCs w:val="24"/>
        </w:rPr>
        <w:t xml:space="preserve">. </w:t>
      </w:r>
    </w:p>
    <w:p w14:paraId="657F5B0B" w14:textId="5D6C6FFB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Parágrafo 1: </w:t>
      </w:r>
      <w:r w:rsidRPr="002F3F6C">
        <w:rPr>
          <w:rFonts w:ascii="Arial" w:hAnsi="Arial" w:cs="Arial"/>
          <w:sz w:val="24"/>
          <w:szCs w:val="24"/>
        </w:rPr>
        <w:t xml:space="preserve">para os alunos que não realizaram 60% das atividades propostas ou não alcançaram </w:t>
      </w:r>
      <w:proofErr w:type="gramStart"/>
      <w:r w:rsidRPr="002F3F6C">
        <w:rPr>
          <w:rFonts w:ascii="Arial" w:hAnsi="Arial" w:cs="Arial"/>
          <w:sz w:val="24"/>
          <w:szCs w:val="24"/>
        </w:rPr>
        <w:t>a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 média 07, será oportunizado um período de recuperação dos estudos, que acontecerá </w:t>
      </w:r>
      <w:r w:rsidR="00F87141" w:rsidRPr="002F3F6C">
        <w:rPr>
          <w:rFonts w:ascii="Arial" w:hAnsi="Arial" w:cs="Arial"/>
          <w:sz w:val="24"/>
          <w:szCs w:val="24"/>
        </w:rPr>
        <w:t>nos dias 16 e 17 de dezembro</w:t>
      </w:r>
      <w:r w:rsidRPr="002F3F6C">
        <w:rPr>
          <w:rFonts w:ascii="Arial" w:hAnsi="Arial" w:cs="Arial"/>
          <w:sz w:val="24"/>
          <w:szCs w:val="24"/>
        </w:rPr>
        <w:t xml:space="preserve">. Neste período será disponibilizado pela unidade escolar, através de seus professores e equipe diretiva o material de recuperação. </w:t>
      </w:r>
    </w:p>
    <w:p w14:paraId="61D496A0" w14:textId="6074D5B3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Parágrafo 2:</w:t>
      </w:r>
      <w:proofErr w:type="gramStart"/>
      <w:r w:rsidRPr="002F3F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F6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a entrega dos boletins para todos os alunos, aprovados ou não, será </w:t>
      </w:r>
      <w:r w:rsidR="00F87141" w:rsidRPr="002F3F6C">
        <w:rPr>
          <w:rFonts w:ascii="Arial" w:hAnsi="Arial" w:cs="Arial"/>
          <w:sz w:val="24"/>
          <w:szCs w:val="24"/>
        </w:rPr>
        <w:t>no dia 20</w:t>
      </w:r>
      <w:r w:rsidRPr="002F3F6C">
        <w:rPr>
          <w:rFonts w:ascii="Arial" w:hAnsi="Arial" w:cs="Arial"/>
          <w:sz w:val="24"/>
          <w:szCs w:val="24"/>
        </w:rPr>
        <w:t xml:space="preserve"> de dezembro. </w:t>
      </w:r>
      <w:r w:rsidR="00F87141" w:rsidRPr="002F3F6C">
        <w:rPr>
          <w:rFonts w:ascii="Arial" w:hAnsi="Arial" w:cs="Arial"/>
          <w:sz w:val="24"/>
          <w:szCs w:val="24"/>
        </w:rPr>
        <w:t>Os</w:t>
      </w:r>
      <w:r w:rsidRPr="002F3F6C">
        <w:rPr>
          <w:rFonts w:ascii="Arial" w:hAnsi="Arial" w:cs="Arial"/>
          <w:sz w:val="24"/>
          <w:szCs w:val="24"/>
        </w:rPr>
        <w:t xml:space="preserve"> horários para a retirada dos boletins será divulgada pela unidade escolar.</w:t>
      </w:r>
    </w:p>
    <w:p w14:paraId="33A36BF7" w14:textId="6951B268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>Parágrafo 3:</w:t>
      </w:r>
      <w:proofErr w:type="gramStart"/>
      <w:r w:rsidRPr="002F3F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F6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F3F6C">
        <w:rPr>
          <w:rFonts w:ascii="Arial" w:hAnsi="Arial" w:cs="Arial"/>
          <w:sz w:val="24"/>
          <w:szCs w:val="24"/>
        </w:rPr>
        <w:t xml:space="preserve">para os alunos matriculados na primeira série segue a mesma orientação. Os alunos que realizaram 60% das atividades entram em férias no dia </w:t>
      </w:r>
      <w:r w:rsidR="00F87141" w:rsidRPr="002F3F6C">
        <w:rPr>
          <w:rFonts w:ascii="Arial" w:hAnsi="Arial" w:cs="Arial"/>
          <w:sz w:val="24"/>
          <w:szCs w:val="24"/>
        </w:rPr>
        <w:t>15 de dezembro</w:t>
      </w:r>
      <w:r w:rsidRPr="002F3F6C">
        <w:rPr>
          <w:rFonts w:ascii="Arial" w:hAnsi="Arial" w:cs="Arial"/>
          <w:sz w:val="24"/>
          <w:szCs w:val="24"/>
        </w:rPr>
        <w:t>. Os demais também terão oportunidade de realizar as atividades de recuperação.</w:t>
      </w:r>
    </w:p>
    <w:p w14:paraId="1F71B587" w14:textId="5DF3A1D5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Parágrafo 4: </w:t>
      </w:r>
      <w:r w:rsidRPr="002F3F6C">
        <w:rPr>
          <w:rFonts w:ascii="Arial" w:hAnsi="Arial" w:cs="Arial"/>
          <w:sz w:val="24"/>
          <w:szCs w:val="24"/>
        </w:rPr>
        <w:t xml:space="preserve">os alunos da Educação Infantil (infantil IV e V) não terão período de recuperação, sem prejuízo para a etapa seguinte. Esses alunos também entram em férias a partir </w:t>
      </w:r>
      <w:r w:rsidR="00144058" w:rsidRPr="002F3F6C">
        <w:rPr>
          <w:rFonts w:ascii="Arial" w:hAnsi="Arial" w:cs="Arial"/>
          <w:sz w:val="24"/>
          <w:szCs w:val="24"/>
        </w:rPr>
        <w:t>15 de dezembro de 2021</w:t>
      </w:r>
      <w:r w:rsidRPr="002F3F6C">
        <w:rPr>
          <w:rFonts w:ascii="Arial" w:hAnsi="Arial" w:cs="Arial"/>
          <w:sz w:val="24"/>
          <w:szCs w:val="24"/>
        </w:rPr>
        <w:t xml:space="preserve">. </w:t>
      </w:r>
    </w:p>
    <w:p w14:paraId="684DCADE" w14:textId="77777777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Parágrafo 5: </w:t>
      </w:r>
      <w:r w:rsidRPr="002F3F6C">
        <w:rPr>
          <w:rFonts w:ascii="Arial" w:hAnsi="Arial" w:cs="Arial"/>
          <w:sz w:val="24"/>
          <w:szCs w:val="24"/>
        </w:rPr>
        <w:t xml:space="preserve">casos de algumas disciplinas sem o retorno das atividades e outras particularidades das Unidades Escolares serão resolvidos pelo conselho de classe. </w:t>
      </w:r>
    </w:p>
    <w:p w14:paraId="0B6C83CA" w14:textId="0870CA3A" w:rsidR="007943C3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sz w:val="24"/>
          <w:szCs w:val="24"/>
        </w:rPr>
        <w:t xml:space="preserve">Art. 9º </w:t>
      </w:r>
      <w:r w:rsidRPr="002F3F6C">
        <w:rPr>
          <w:rFonts w:ascii="Arial" w:hAnsi="Arial" w:cs="Arial"/>
          <w:sz w:val="24"/>
          <w:szCs w:val="24"/>
        </w:rPr>
        <w:t>Caso ocorram deliberações do Conselho Nacional de Educação e/ou do Conselho Estadual de Educação, essa resolução poderá ser revista a qualquer tempo, sem prejuízo das ações já materializadas. </w:t>
      </w:r>
    </w:p>
    <w:p w14:paraId="3E00D4F0" w14:textId="3DE04689" w:rsidR="000D1E6D" w:rsidRPr="002F3F6C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Art. 10 </w:t>
      </w:r>
      <w:r w:rsidR="000D1E6D" w:rsidRPr="002F3F6C">
        <w:rPr>
          <w:rFonts w:ascii="Arial" w:hAnsi="Arial" w:cs="Arial"/>
          <w:sz w:val="24"/>
          <w:szCs w:val="24"/>
        </w:rPr>
        <w:t xml:space="preserve">Caso as aulas retornarem na modalidade presencial as avaliações seguem a resolução 008/2009. </w:t>
      </w:r>
    </w:p>
    <w:p w14:paraId="5D088764" w14:textId="270E875D" w:rsidR="007943C3" w:rsidRPr="002F3F6C" w:rsidRDefault="000D1E6D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3F6C">
        <w:rPr>
          <w:rFonts w:ascii="Arial" w:hAnsi="Arial" w:cs="Arial"/>
          <w:b/>
          <w:bCs/>
          <w:sz w:val="24"/>
          <w:szCs w:val="24"/>
        </w:rPr>
        <w:t xml:space="preserve">Art. 11 </w:t>
      </w:r>
      <w:r w:rsidR="007943C3" w:rsidRPr="002F3F6C">
        <w:rPr>
          <w:rFonts w:ascii="Arial" w:hAnsi="Arial" w:cs="Arial"/>
          <w:sz w:val="24"/>
          <w:szCs w:val="24"/>
        </w:rPr>
        <w:t>Esta Resolução entra em vigor na data de sua publicação,</w:t>
      </w:r>
      <w:r w:rsidR="009844AD" w:rsidRPr="002F3F6C">
        <w:rPr>
          <w:rFonts w:ascii="Arial" w:hAnsi="Arial" w:cs="Arial"/>
          <w:sz w:val="24"/>
          <w:szCs w:val="24"/>
        </w:rPr>
        <w:t xml:space="preserve"> revoga-se a Resolução 026/2020,</w:t>
      </w:r>
      <w:r w:rsidR="007943C3" w:rsidRPr="002F3F6C">
        <w:rPr>
          <w:rFonts w:ascii="Arial" w:hAnsi="Arial" w:cs="Arial"/>
          <w:sz w:val="24"/>
          <w:szCs w:val="24"/>
        </w:rPr>
        <w:t xml:space="preserve"> ensejando a suspensão temporária, enquanto durarem os efeitos do distanciamento social, das disposições em contrário.</w:t>
      </w:r>
    </w:p>
    <w:p w14:paraId="2B3EEB36" w14:textId="77777777" w:rsidR="007943C3" w:rsidRDefault="007943C3" w:rsidP="00794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27D22EF7" w14:textId="33311E2B" w:rsidR="007943C3" w:rsidRPr="007A0FB9" w:rsidRDefault="007943C3" w:rsidP="007943C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0FB9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xim</w:t>
      </w:r>
      <w:r w:rsidRPr="007A0FB9">
        <w:rPr>
          <w:rFonts w:ascii="Arial" w:hAnsi="Arial" w:cs="Arial"/>
          <w:sz w:val="24"/>
          <w:szCs w:val="24"/>
        </w:rPr>
        <w:t>/SC</w:t>
      </w:r>
      <w:proofErr w:type="gramStart"/>
      <w:r w:rsidRPr="007A0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844AD">
        <w:rPr>
          <w:rFonts w:ascii="Arial" w:hAnsi="Arial" w:cs="Arial"/>
          <w:sz w:val="24"/>
          <w:szCs w:val="24"/>
        </w:rPr>
        <w:t>...</w:t>
      </w:r>
      <w:proofErr w:type="gramEnd"/>
      <w:r w:rsidR="009844AD">
        <w:rPr>
          <w:rFonts w:ascii="Arial" w:hAnsi="Arial" w:cs="Arial"/>
          <w:sz w:val="24"/>
          <w:szCs w:val="24"/>
        </w:rPr>
        <w:t>.../............./................</w:t>
      </w:r>
    </w:p>
    <w:p w14:paraId="456083FC" w14:textId="77777777" w:rsidR="007943C3" w:rsidRDefault="007943C3" w:rsidP="00794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22B4349D" w14:textId="77777777" w:rsidR="007943C3" w:rsidRDefault="007943C3" w:rsidP="00794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10496EB5" w14:textId="77777777" w:rsidR="007943C3" w:rsidRPr="00D56E90" w:rsidRDefault="007943C3" w:rsidP="00794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6C28D13F" w14:textId="77777777" w:rsidR="007943C3" w:rsidRDefault="007943C3" w:rsidP="007943C3">
      <w:pPr>
        <w:spacing w:line="360" w:lineRule="auto"/>
        <w:ind w:left="-284" w:right="142" w:firstLine="568"/>
        <w:rPr>
          <w:rFonts w:ascii="Arial" w:hAnsi="Arial" w:cs="Arial"/>
          <w:noProof/>
          <w:sz w:val="24"/>
          <w:szCs w:val="24"/>
        </w:rPr>
      </w:pPr>
    </w:p>
    <w:p w14:paraId="74F04044" w14:textId="77777777" w:rsidR="007943C3" w:rsidRPr="001E1E81" w:rsidRDefault="007943C3" w:rsidP="007943C3">
      <w:pPr>
        <w:pStyle w:val="Default"/>
        <w:spacing w:line="360" w:lineRule="auto"/>
        <w:rPr>
          <w:b/>
          <w:bCs/>
          <w:color w:val="auto"/>
        </w:rPr>
      </w:pPr>
      <w:r w:rsidRPr="001E1E81">
        <w:rPr>
          <w:b/>
          <w:bCs/>
          <w:color w:val="auto"/>
        </w:rPr>
        <w:t>______________________________</w:t>
      </w:r>
      <w:r>
        <w:rPr>
          <w:b/>
          <w:bCs/>
          <w:color w:val="auto"/>
        </w:rPr>
        <w:t xml:space="preserve">                 ____________________________</w:t>
      </w:r>
    </w:p>
    <w:p w14:paraId="3FDE5D93" w14:textId="169ED8C3" w:rsidR="007943C3" w:rsidRDefault="007943C3" w:rsidP="007943C3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</w:t>
      </w:r>
      <w:proofErr w:type="spellStart"/>
      <w:r>
        <w:rPr>
          <w:color w:val="auto"/>
        </w:rPr>
        <w:t>Loriene</w:t>
      </w:r>
      <w:proofErr w:type="spellEnd"/>
      <w:r>
        <w:rPr>
          <w:color w:val="auto"/>
        </w:rPr>
        <w:t xml:space="preserve"> Carla Ramon </w:t>
      </w:r>
      <w:proofErr w:type="spellStart"/>
      <w:r>
        <w:rPr>
          <w:color w:val="auto"/>
        </w:rPr>
        <w:t>Venazzi</w:t>
      </w:r>
      <w:proofErr w:type="spellEnd"/>
      <w:r>
        <w:rPr>
          <w:color w:val="auto"/>
        </w:rPr>
        <w:t xml:space="preserve">                                          José Mauro       </w:t>
      </w:r>
      <w:r w:rsidRPr="001E1E81">
        <w:rPr>
          <w:color w:val="auto"/>
        </w:rPr>
        <w:t>Presidente do C</w:t>
      </w:r>
      <w:r>
        <w:rPr>
          <w:color w:val="auto"/>
        </w:rPr>
        <w:t xml:space="preserve">ME de Xaxim                               Secretário Municipal de Ed. </w:t>
      </w:r>
      <w:proofErr w:type="gramStart"/>
      <w:r>
        <w:rPr>
          <w:color w:val="auto"/>
        </w:rPr>
        <w:t>SMEC</w:t>
      </w:r>
      <w:proofErr w:type="gramEnd"/>
    </w:p>
    <w:p w14:paraId="50B8A765" w14:textId="740E7F54" w:rsidR="007943C3" w:rsidRDefault="007943C3" w:rsidP="007943C3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Em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 xml:space="preserve">/  /                                                               Em   /   / </w:t>
      </w: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943C3" w:rsidRPr="007A0FB9" w14:paraId="6A4D29F5" w14:textId="77777777" w:rsidTr="002D3182">
        <w:tc>
          <w:tcPr>
            <w:tcW w:w="4820" w:type="dxa"/>
            <w:shd w:val="clear" w:color="auto" w:fill="auto"/>
          </w:tcPr>
          <w:p w14:paraId="6A8F171B" w14:textId="77777777" w:rsidR="007943C3" w:rsidRPr="007A0FB9" w:rsidRDefault="007943C3" w:rsidP="002D3182">
            <w:pPr>
              <w:pStyle w:val="Ttulo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14:paraId="0E76454C" w14:textId="77777777" w:rsidR="007943C3" w:rsidRPr="007A0FB9" w:rsidRDefault="007943C3" w:rsidP="002D3182">
            <w:pPr>
              <w:pStyle w:val="Ttulo9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8EA87E9" w14:textId="77777777" w:rsidR="002F3F6C" w:rsidRPr="00C47082" w:rsidRDefault="002F3F6C" w:rsidP="002F3F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082">
        <w:rPr>
          <w:rFonts w:ascii="Arial" w:hAnsi="Arial" w:cs="Arial"/>
          <w:b/>
          <w:sz w:val="24"/>
          <w:szCs w:val="24"/>
        </w:rPr>
        <w:t>MUNICÍPIO DE XAXIM</w:t>
      </w:r>
    </w:p>
    <w:p w14:paraId="486CADC4" w14:textId="77777777" w:rsidR="002F3F6C" w:rsidRPr="00C47082" w:rsidRDefault="002F3F6C" w:rsidP="002F3F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082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0C5313EB" w14:textId="77777777" w:rsidR="002F3F6C" w:rsidRPr="00C47082" w:rsidRDefault="002F3F6C" w:rsidP="002F3F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7082">
        <w:rPr>
          <w:rFonts w:ascii="Arial" w:hAnsi="Arial" w:cs="Arial"/>
          <w:b/>
          <w:sz w:val="24"/>
          <w:szCs w:val="24"/>
        </w:rPr>
        <w:t>CONSELHO MUNICIPAL DA EDUCAÇÃO</w:t>
      </w:r>
    </w:p>
    <w:p w14:paraId="6A2FDE6F" w14:textId="77777777" w:rsidR="002F3F6C" w:rsidRPr="00C47082" w:rsidRDefault="002F3F6C" w:rsidP="002F3F6C">
      <w:pPr>
        <w:spacing w:line="360" w:lineRule="auto"/>
        <w:ind w:left="2835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752DC7" w14:textId="77777777" w:rsidR="002F3F6C" w:rsidRPr="00007978" w:rsidRDefault="002F3F6C" w:rsidP="002F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A47">
        <w:rPr>
          <w:rFonts w:ascii="Arial" w:eastAsia="Arial" w:hAnsi="Arial" w:cs="Arial"/>
          <w:sz w:val="24"/>
          <w:szCs w:val="24"/>
        </w:rPr>
        <w:t xml:space="preserve">Adendo </w:t>
      </w:r>
      <w:r>
        <w:rPr>
          <w:rFonts w:ascii="Arial" w:eastAsia="Arial" w:hAnsi="Arial" w:cs="Arial"/>
          <w:sz w:val="24"/>
          <w:szCs w:val="24"/>
        </w:rPr>
        <w:t xml:space="preserve">01/2021 </w:t>
      </w:r>
      <w:r w:rsidRPr="00764A47">
        <w:rPr>
          <w:rFonts w:ascii="Arial" w:eastAsia="Arial" w:hAnsi="Arial" w:cs="Arial"/>
          <w:sz w:val="24"/>
          <w:szCs w:val="24"/>
        </w:rPr>
        <w:t>à Resolução n</w:t>
      </w:r>
      <w:r w:rsidRPr="00764A47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764A47"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  <w:r w:rsidRPr="00764A47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7</w:t>
      </w:r>
      <w:r w:rsidRPr="00764A47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1</w:t>
      </w:r>
      <w:r w:rsidRPr="00764A47">
        <w:rPr>
          <w:rFonts w:ascii="Arial" w:eastAsia="Arial" w:hAnsi="Arial" w:cs="Arial"/>
          <w:sz w:val="24"/>
          <w:szCs w:val="24"/>
        </w:rPr>
        <w:t xml:space="preserve">, que </w:t>
      </w:r>
      <w:r w:rsidRPr="00007978">
        <w:rPr>
          <w:rFonts w:ascii="Arial" w:eastAsia="Book Antiqua" w:hAnsi="Arial" w:cs="Arial"/>
          <w:b/>
          <w:sz w:val="24"/>
          <w:szCs w:val="24"/>
        </w:rPr>
        <w:t xml:space="preserve">dispõe sobre excepcionalidades no sistema avaliativo na rede municipal de ensino de </w:t>
      </w:r>
      <w:r>
        <w:rPr>
          <w:rFonts w:ascii="Arial" w:eastAsia="Book Antiqua" w:hAnsi="Arial" w:cs="Arial"/>
          <w:b/>
          <w:sz w:val="24"/>
          <w:szCs w:val="24"/>
        </w:rPr>
        <w:t>X</w:t>
      </w:r>
      <w:r w:rsidRPr="00007978">
        <w:rPr>
          <w:rFonts w:ascii="Arial" w:eastAsia="Book Antiqua" w:hAnsi="Arial" w:cs="Arial"/>
          <w:b/>
          <w:sz w:val="24"/>
          <w:szCs w:val="24"/>
        </w:rPr>
        <w:t xml:space="preserve">axim tendo como vigência o </w:t>
      </w:r>
      <w:r w:rsidRPr="00007978">
        <w:rPr>
          <w:rFonts w:ascii="Arial" w:hAnsi="Arial" w:cs="Arial"/>
          <w:b/>
          <w:sz w:val="24"/>
          <w:szCs w:val="24"/>
        </w:rPr>
        <w:t>ano de 2021 e/ou enquanto durarem os efeitos acadêmicos inerentes ao distanciamento social fruto da</w:t>
      </w:r>
      <w:r w:rsidRPr="00007978">
        <w:rPr>
          <w:rFonts w:ascii="Arial" w:eastAsia="Book Antiqua" w:hAnsi="Arial" w:cs="Arial"/>
          <w:b/>
          <w:sz w:val="24"/>
          <w:szCs w:val="24"/>
        </w:rPr>
        <w:t xml:space="preserve"> pandemia do novo </w:t>
      </w:r>
      <w:proofErr w:type="spellStart"/>
      <w:r w:rsidRPr="00007978">
        <w:rPr>
          <w:rFonts w:ascii="Arial" w:eastAsia="Book Antiqua" w:hAnsi="Arial" w:cs="Arial"/>
          <w:b/>
          <w:sz w:val="24"/>
          <w:szCs w:val="24"/>
        </w:rPr>
        <w:t>coronavírus</w:t>
      </w:r>
      <w:proofErr w:type="spellEnd"/>
      <w:r w:rsidRPr="00007978">
        <w:rPr>
          <w:rFonts w:ascii="Arial" w:eastAsia="Book Antiqua" w:hAnsi="Arial" w:cs="Arial"/>
          <w:b/>
          <w:sz w:val="24"/>
          <w:szCs w:val="24"/>
        </w:rPr>
        <w:t xml:space="preserve"> (covid-19).</w:t>
      </w:r>
    </w:p>
    <w:p w14:paraId="2F6A02E3" w14:textId="77777777" w:rsidR="002F3F6C" w:rsidRDefault="002F3F6C" w:rsidP="002F3F6C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presidente do Conselho Municipal de Educação, no uso de suas atribuições, resolve:</w:t>
      </w:r>
    </w:p>
    <w:p w14:paraId="10FD7EE8" w14:textId="77777777" w:rsidR="002F3F6C" w:rsidRDefault="002F3F6C" w:rsidP="002F3F6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</w:t>
      </w:r>
      <w:r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o</w:t>
      </w:r>
      <w:r>
        <w:rPr>
          <w:rFonts w:ascii="Arial" w:eastAsia="Arial" w:hAnsi="Arial" w:cs="Arial"/>
          <w:bCs/>
          <w:sz w:val="24"/>
          <w:szCs w:val="24"/>
        </w:rPr>
        <w:t xml:space="preserve">: </w:t>
      </w:r>
      <w:r w:rsidRPr="003048AE">
        <w:rPr>
          <w:rFonts w:ascii="Arial" w:eastAsia="Arial" w:hAnsi="Arial" w:cs="Arial"/>
          <w:bCs/>
          <w:sz w:val="24"/>
          <w:szCs w:val="24"/>
        </w:rPr>
        <w:t>Acrescentar ao Art. 5</w:t>
      </w:r>
      <w:r w:rsidRPr="003048AE">
        <w:rPr>
          <w:rFonts w:ascii="Arial" w:eastAsia="Arial" w:hAnsi="Arial" w:cs="Arial"/>
          <w:bCs/>
          <w:sz w:val="24"/>
          <w:szCs w:val="24"/>
          <w:u w:val="single"/>
          <w:vertAlign w:val="superscript"/>
        </w:rPr>
        <w:t>o</w:t>
      </w:r>
      <w:r w:rsidRPr="003048AE">
        <w:rPr>
          <w:rFonts w:ascii="Arial" w:eastAsia="Arial" w:hAnsi="Arial" w:cs="Arial"/>
          <w:bCs/>
          <w:sz w:val="24"/>
          <w:szCs w:val="24"/>
        </w:rPr>
        <w:t xml:space="preserve"> 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Parágrafo único. </w:t>
      </w:r>
      <w:r>
        <w:rPr>
          <w:rFonts w:ascii="Arial" w:eastAsia="Arial" w:hAnsi="Arial" w:cs="Arial"/>
          <w:bCs/>
          <w:sz w:val="24"/>
          <w:szCs w:val="24"/>
        </w:rPr>
        <w:t xml:space="preserve">Em função do primeiro bimestre de 2021 ter iniciado de maneira remota e o retorno presencial ser hibrido e somente ter iniciado no final de março para algumas turmas e início de abril para demais turmas e considerando que algumas disciplinas, como inglês, ensino religioso e artes, possuem poucas aulas no bimestre tornando-se difícil gerar, neste momento, as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3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(três) notas necessárias para o bimestre, será permitido que as notas do </w:t>
      </w:r>
      <w:r w:rsidRPr="00CE6F89">
        <w:rPr>
          <w:rFonts w:ascii="Arial" w:eastAsia="Arial" w:hAnsi="Arial" w:cs="Arial"/>
          <w:b/>
          <w:sz w:val="24"/>
          <w:szCs w:val="24"/>
        </w:rPr>
        <w:t xml:space="preserve">primeiro </w:t>
      </w:r>
      <w:r>
        <w:rPr>
          <w:rFonts w:ascii="Arial" w:eastAsia="Arial" w:hAnsi="Arial" w:cs="Arial"/>
          <w:bCs/>
          <w:sz w:val="24"/>
          <w:szCs w:val="24"/>
        </w:rPr>
        <w:t xml:space="preserve">bimestre de 2021 sejam geradas no final do segundo bimestre e repetidas nesses 2 primeiros bimestres. A partir do terceiro bimestre, as notas serão geradas por bimestre. </w:t>
      </w:r>
    </w:p>
    <w:p w14:paraId="67FA45D9" w14:textId="77777777" w:rsidR="002F3F6C" w:rsidRPr="003048AE" w:rsidRDefault="002F3F6C" w:rsidP="002F3F6C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7567F2F" w14:textId="77777777" w:rsidR="002F3F6C" w:rsidRDefault="002F3F6C" w:rsidP="002F3F6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7082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e adendo </w:t>
      </w:r>
      <w:r w:rsidRPr="00C47082">
        <w:rPr>
          <w:rFonts w:ascii="Arial" w:hAnsi="Arial" w:cs="Arial"/>
          <w:sz w:val="24"/>
          <w:szCs w:val="24"/>
        </w:rPr>
        <w:t xml:space="preserve">entra em </w:t>
      </w:r>
      <w:r>
        <w:rPr>
          <w:rFonts w:ascii="Arial" w:hAnsi="Arial" w:cs="Arial"/>
          <w:sz w:val="24"/>
          <w:szCs w:val="24"/>
        </w:rPr>
        <w:t xml:space="preserve">vigor na data de sua publicação, revogadas as disposições ao contrário. </w:t>
      </w:r>
    </w:p>
    <w:p w14:paraId="1C59F063" w14:textId="77777777" w:rsidR="002F3F6C" w:rsidRDefault="002F3F6C" w:rsidP="002F3F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082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15 de abril</w:t>
      </w:r>
      <w:r w:rsidRPr="00C47082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C47082">
        <w:rPr>
          <w:rFonts w:ascii="Arial" w:hAnsi="Arial" w:cs="Arial"/>
          <w:sz w:val="24"/>
          <w:szCs w:val="24"/>
        </w:rPr>
        <w:t>.</w:t>
      </w:r>
    </w:p>
    <w:p w14:paraId="4167D64A" w14:textId="77777777" w:rsidR="002F3F6C" w:rsidRDefault="002F3F6C" w:rsidP="002F3F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94A3EF" w14:textId="77777777" w:rsidR="002F3F6C" w:rsidRPr="00781D92" w:rsidRDefault="002F3F6C" w:rsidP="002F3F6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  <w:r w:rsidRPr="00007978">
        <w:rPr>
          <w:b/>
          <w:bCs/>
        </w:rPr>
        <w:t xml:space="preserve">______________________________                 </w:t>
      </w:r>
      <w:r>
        <w:rPr>
          <w:b/>
          <w:bCs/>
        </w:rPr>
        <w:t>____</w:t>
      </w:r>
      <w:r w:rsidRPr="00007978">
        <w:rPr>
          <w:b/>
          <w:bCs/>
        </w:rPr>
        <w:t>____________________________</w:t>
      </w:r>
    </w:p>
    <w:p w14:paraId="2C61D381" w14:textId="77777777" w:rsidR="002F3F6C" w:rsidRPr="00007978" w:rsidRDefault="002F3F6C" w:rsidP="002F3F6C">
      <w:pPr>
        <w:pStyle w:val="Default"/>
        <w:spacing w:line="360" w:lineRule="auto"/>
        <w:rPr>
          <w:color w:val="auto"/>
        </w:rPr>
      </w:pPr>
      <w:r w:rsidRPr="00007978">
        <w:rPr>
          <w:color w:val="auto"/>
        </w:rPr>
        <w:t xml:space="preserve">  </w:t>
      </w:r>
      <w:proofErr w:type="spellStart"/>
      <w:r w:rsidRPr="00007978">
        <w:rPr>
          <w:color w:val="auto"/>
        </w:rPr>
        <w:t>Loriene</w:t>
      </w:r>
      <w:proofErr w:type="spellEnd"/>
      <w:r w:rsidRPr="00007978">
        <w:rPr>
          <w:color w:val="auto"/>
        </w:rPr>
        <w:t xml:space="preserve"> Carla Ramon </w:t>
      </w:r>
      <w:proofErr w:type="spellStart"/>
      <w:r w:rsidRPr="00007978">
        <w:rPr>
          <w:color w:val="auto"/>
        </w:rPr>
        <w:t>Venazzi</w:t>
      </w:r>
      <w:proofErr w:type="spellEnd"/>
      <w:r w:rsidRPr="00007978">
        <w:rPr>
          <w:color w:val="auto"/>
        </w:rPr>
        <w:t xml:space="preserve">                          José Mauro de Oliveira     </w:t>
      </w:r>
      <w:r>
        <w:rPr>
          <w:color w:val="auto"/>
        </w:rPr>
        <w:t xml:space="preserve">  </w:t>
      </w:r>
      <w:r w:rsidRPr="00007978">
        <w:rPr>
          <w:color w:val="auto"/>
        </w:rPr>
        <w:t xml:space="preserve">Presidente do CME de Xaxim                        Secretário Municipal de Ed. </w:t>
      </w:r>
      <w:proofErr w:type="gramStart"/>
      <w:r w:rsidRPr="00007978">
        <w:rPr>
          <w:color w:val="auto"/>
        </w:rPr>
        <w:t>SMEC</w:t>
      </w:r>
      <w:proofErr w:type="gramEnd"/>
    </w:p>
    <w:p w14:paraId="3FFBC0DF" w14:textId="77777777" w:rsidR="002F3F6C" w:rsidRPr="00007978" w:rsidRDefault="002F3F6C" w:rsidP="002F3F6C">
      <w:pPr>
        <w:pStyle w:val="Default"/>
        <w:spacing w:line="360" w:lineRule="auto"/>
        <w:rPr>
          <w:color w:val="auto"/>
        </w:rPr>
      </w:pPr>
      <w:r w:rsidRPr="00007978">
        <w:rPr>
          <w:color w:val="auto"/>
        </w:rPr>
        <w:t xml:space="preserve">           Em</w:t>
      </w:r>
      <w:r>
        <w:rPr>
          <w:color w:val="auto"/>
        </w:rPr>
        <w:t xml:space="preserve"> 15</w:t>
      </w:r>
      <w:r w:rsidRPr="00007978">
        <w:rPr>
          <w:color w:val="auto"/>
        </w:rPr>
        <w:t>/</w:t>
      </w:r>
      <w:r>
        <w:rPr>
          <w:color w:val="auto"/>
        </w:rPr>
        <w:t>04</w:t>
      </w:r>
      <w:r w:rsidRPr="00007978">
        <w:rPr>
          <w:color w:val="auto"/>
        </w:rPr>
        <w:t>/</w:t>
      </w:r>
      <w:r>
        <w:rPr>
          <w:color w:val="auto"/>
        </w:rPr>
        <w:t>2021</w:t>
      </w:r>
      <w:r w:rsidRPr="00007978">
        <w:rPr>
          <w:color w:val="auto"/>
        </w:rPr>
        <w:t xml:space="preserve">                                                            Em</w:t>
      </w:r>
      <w:r>
        <w:rPr>
          <w:color w:val="auto"/>
        </w:rPr>
        <w:t xml:space="preserve"> 15</w:t>
      </w:r>
      <w:r w:rsidRPr="00007978">
        <w:rPr>
          <w:color w:val="auto"/>
        </w:rPr>
        <w:t>/</w:t>
      </w:r>
      <w:r>
        <w:rPr>
          <w:color w:val="auto"/>
        </w:rPr>
        <w:t>04</w:t>
      </w:r>
      <w:r w:rsidRPr="00007978">
        <w:rPr>
          <w:color w:val="auto"/>
        </w:rPr>
        <w:t>/</w:t>
      </w:r>
      <w:r>
        <w:rPr>
          <w:color w:val="auto"/>
        </w:rPr>
        <w:t>2021</w:t>
      </w:r>
    </w:p>
    <w:p w14:paraId="38231004" w14:textId="77777777" w:rsidR="002F3F6C" w:rsidRPr="00C47082" w:rsidRDefault="002F3F6C" w:rsidP="002F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7E047B" w14:textId="77777777" w:rsidR="00B15CEB" w:rsidRDefault="00B15CEB" w:rsidP="00144058"/>
    <w:sectPr w:rsidR="00B15CEB" w:rsidSect="0056047A">
      <w:footerReference w:type="default" r:id="rId7"/>
      <w:pgSz w:w="11906" w:h="16838"/>
      <w:pgMar w:top="851" w:right="1274" w:bottom="567" w:left="1701" w:header="8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EF955" w14:textId="77777777" w:rsidR="00077B84" w:rsidRDefault="00077B84">
      <w:r>
        <w:separator/>
      </w:r>
    </w:p>
  </w:endnote>
  <w:endnote w:type="continuationSeparator" w:id="0">
    <w:p w14:paraId="67EFFE02" w14:textId="77777777" w:rsidR="00077B84" w:rsidRDefault="000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EAE2" w14:textId="77777777" w:rsidR="007F11CD" w:rsidRPr="000261DD" w:rsidRDefault="00077B84" w:rsidP="00547C82">
    <w:pPr>
      <w:pStyle w:val="Rodap"/>
      <w:jc w:val="center"/>
      <w:rPr>
        <w:i/>
        <w:sz w:val="16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E7ED5" w14:textId="77777777" w:rsidR="00077B84" w:rsidRDefault="00077B84">
      <w:r>
        <w:separator/>
      </w:r>
    </w:p>
  </w:footnote>
  <w:footnote w:type="continuationSeparator" w:id="0">
    <w:p w14:paraId="23E805D4" w14:textId="77777777" w:rsidR="00077B84" w:rsidRDefault="0007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C3"/>
    <w:rsid w:val="00077B84"/>
    <w:rsid w:val="000D1E6D"/>
    <w:rsid w:val="00144058"/>
    <w:rsid w:val="001E0115"/>
    <w:rsid w:val="002B4569"/>
    <w:rsid w:val="002F3F6C"/>
    <w:rsid w:val="007943C3"/>
    <w:rsid w:val="00844CF3"/>
    <w:rsid w:val="009844AD"/>
    <w:rsid w:val="00B15CEB"/>
    <w:rsid w:val="00E76069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C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link w:val="Ttulo9Char"/>
    <w:qFormat/>
    <w:rsid w:val="007943C3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943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9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43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94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link w:val="Ttulo9Char"/>
    <w:qFormat/>
    <w:rsid w:val="007943C3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943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9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43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94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1644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4</cp:revision>
  <dcterms:created xsi:type="dcterms:W3CDTF">2021-03-10T12:19:00Z</dcterms:created>
  <dcterms:modified xsi:type="dcterms:W3CDTF">2021-04-16T14:46:00Z</dcterms:modified>
</cp:coreProperties>
</file>